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928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90"/>
        <w:gridCol w:w="1355"/>
        <w:gridCol w:w="975"/>
        <w:gridCol w:w="1264"/>
        <w:gridCol w:w="1956"/>
        <w:gridCol w:w="2311"/>
        <w:gridCol w:w="2596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蒙晋经理部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15WCKJ-202511-011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07" w:hRule="atLeast"/>
        </w:trPr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3" w:hRule="atLeast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95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311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7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运输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350公里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13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亿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万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元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17E44"/>
    <w:rsid w:val="16AF7BC0"/>
    <w:rsid w:val="31116A8E"/>
    <w:rsid w:val="36353F3A"/>
    <w:rsid w:val="4E4E371B"/>
    <w:rsid w:val="58714323"/>
    <w:rsid w:val="5AE25C51"/>
    <w:rsid w:val="70102581"/>
    <w:rsid w:val="7EAE1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180</Characters>
  <TotalTime>4</TotalTime>
  <ScaleCrop>false</ScaleCrop>
  <LinksUpToDate>false</LinksUpToDate>
  <CharactersWithSpaces>404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39682</cp:lastModifiedBy>
  <dcterms:modified xsi:type="dcterms:W3CDTF">2025-11-13T06:12:25Z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eyJoZGlkIjoiMjY5ZWVjYmUwYmMzNTc4MDI3MmU1ZjViZjk4MDNmYmEiLCJ1c2VySWQiOiI1NjE3OTY5OTkifQ==</vt:lpwstr>
  </property>
  <property fmtid="{D5CDD505-2E9C-101B-9397-08002B2CF9AE}" pid="3" name="KSOProductBuildVer">
    <vt:lpwstr>2052-11.8.2.8808</vt:lpwstr>
  </property>
  <property fmtid="{D5CDD505-2E9C-101B-9397-08002B2CF9AE}" pid="4" name="ICV">
    <vt:lpwstr>35458DC5CBC047DDA363653606EF2764_13</vt:lpwstr>
  </property>
</Properties>
</file>