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85647"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投标物资报价表</w:t>
      </w:r>
    </w:p>
    <w:tbl>
      <w:tblPr>
        <w:tblStyle w:val="9"/>
        <w:tblpPr w:leftFromText="180" w:rightFromText="180" w:vertAnchor="text" w:horzAnchor="page" w:tblpX="1703" w:tblpY="73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40"/>
        <w:gridCol w:w="1602"/>
        <w:gridCol w:w="900"/>
        <w:gridCol w:w="1683"/>
        <w:gridCol w:w="2565"/>
        <w:gridCol w:w="2445"/>
        <w:gridCol w:w="1950"/>
      </w:tblGrid>
      <w:tr w14:paraId="00C85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8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084197">
            <w:pPr>
              <w:spacing w:line="360" w:lineRule="auto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招标人名称：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中铁建物产科技有限公司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西北公司</w:t>
            </w:r>
            <w:r>
              <w:rPr>
                <w:color w:val="000000"/>
                <w:sz w:val="21"/>
                <w:szCs w:val="21"/>
                <w:highlight w:val="none"/>
              </w:rPr>
              <w:t xml:space="preserve">                                               </w:t>
            </w:r>
          </w:p>
          <w:p w14:paraId="3853BF12">
            <w:pPr>
              <w:widowControl/>
              <w:spacing w:line="360" w:lineRule="auto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招标编号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 w:color="auto" w:fill="auto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 w:color="auto" w:fill="auto"/>
                <w:lang w:eastAsia="zh-CN"/>
              </w:rPr>
              <w:t>15WCKJ-202607-01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9    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color w:val="000000"/>
                <w:szCs w:val="21"/>
                <w:highlight w:val="none"/>
              </w:rPr>
              <w:t xml:space="preserve">                      </w:t>
            </w:r>
            <w:r>
              <w:rPr>
                <w:rFonts w:hint="eastAsia"/>
                <w:color w:val="000000"/>
                <w:szCs w:val="21"/>
                <w:highlight w:val="none"/>
              </w:rPr>
              <w:t>包件号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:  YS-01</w:t>
            </w:r>
            <w:r>
              <w:rPr>
                <w:color w:val="000000"/>
                <w:szCs w:val="21"/>
                <w:highlight w:val="none"/>
              </w:rPr>
              <w:t xml:space="preserve">                   </w:t>
            </w:r>
            <w:r>
              <w:rPr>
                <w:rFonts w:hint="eastAsia"/>
                <w:color w:val="000000"/>
                <w:szCs w:val="21"/>
                <w:highlight w:val="none"/>
              </w:rPr>
              <w:t>单位</w:t>
            </w:r>
            <w:r>
              <w:rPr>
                <w:color w:val="000000"/>
                <w:szCs w:val="21"/>
                <w:highlight w:val="none"/>
              </w:rPr>
              <w:t>: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人民币元</w:t>
            </w:r>
          </w:p>
        </w:tc>
      </w:tr>
      <w:tr w14:paraId="6599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05" w:type="dxa"/>
            <w:vMerge w:val="restart"/>
            <w:vAlign w:val="center"/>
          </w:tcPr>
          <w:p w14:paraId="0168ED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40" w:type="dxa"/>
            <w:vMerge w:val="restart"/>
            <w:vAlign w:val="center"/>
          </w:tcPr>
          <w:p w14:paraId="484D56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物资名称</w:t>
            </w:r>
          </w:p>
        </w:tc>
        <w:tc>
          <w:tcPr>
            <w:tcW w:w="1602" w:type="dxa"/>
            <w:vAlign w:val="center"/>
          </w:tcPr>
          <w:p w14:paraId="487A90BD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运距</w:t>
            </w:r>
          </w:p>
        </w:tc>
        <w:tc>
          <w:tcPr>
            <w:tcW w:w="900" w:type="dxa"/>
            <w:vMerge w:val="restart"/>
            <w:vAlign w:val="center"/>
          </w:tcPr>
          <w:p w14:paraId="07DF5C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计量</w:t>
            </w:r>
          </w:p>
          <w:p w14:paraId="3D53DD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683" w:type="dxa"/>
            <w:vAlign w:val="center"/>
          </w:tcPr>
          <w:p w14:paraId="274CF3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565" w:type="dxa"/>
            <w:vAlign w:val="center"/>
          </w:tcPr>
          <w:p w14:paraId="1AE65FFE"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固定单价（元/吨）</w:t>
            </w:r>
          </w:p>
        </w:tc>
        <w:tc>
          <w:tcPr>
            <w:tcW w:w="2445" w:type="dxa"/>
            <w:vAlign w:val="center"/>
          </w:tcPr>
          <w:p w14:paraId="382222F7"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合价（元）</w:t>
            </w:r>
          </w:p>
        </w:tc>
        <w:tc>
          <w:tcPr>
            <w:tcW w:w="1950" w:type="dxa"/>
            <w:vMerge w:val="restart"/>
            <w:vAlign w:val="center"/>
          </w:tcPr>
          <w:p w14:paraId="35E61BD2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C2DF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05" w:type="dxa"/>
            <w:vMerge w:val="continue"/>
            <w:vAlign w:val="center"/>
          </w:tcPr>
          <w:p w14:paraId="4F8CF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6E1D4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6198C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00" w:type="dxa"/>
            <w:vMerge w:val="continue"/>
            <w:vAlign w:val="center"/>
          </w:tcPr>
          <w:p w14:paraId="353889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B77711A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2565" w:type="dxa"/>
            <w:vAlign w:val="center"/>
          </w:tcPr>
          <w:p w14:paraId="7374681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2445" w:type="dxa"/>
            <w:vAlign w:val="center"/>
          </w:tcPr>
          <w:p w14:paraId="73E5D829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D=B*C</w:t>
            </w:r>
          </w:p>
        </w:tc>
        <w:tc>
          <w:tcPr>
            <w:tcW w:w="1950" w:type="dxa"/>
            <w:vMerge w:val="continue"/>
            <w:vAlign w:val="center"/>
          </w:tcPr>
          <w:p w14:paraId="77D4FC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C721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005" w:type="dxa"/>
            <w:vAlign w:val="center"/>
          </w:tcPr>
          <w:p w14:paraId="3E7A20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 w14:paraId="27284BE6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柴油运输</w:t>
            </w:r>
          </w:p>
        </w:tc>
        <w:tc>
          <w:tcPr>
            <w:tcW w:w="1602" w:type="dxa"/>
            <w:vAlign w:val="center"/>
          </w:tcPr>
          <w:p w14:paraId="1E47E0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汉仪书宋二简" w:hAnsi="汉仪书宋二简" w:eastAsia="汉仪书宋二简" w:cs="汉仪书宋二简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85公里</w:t>
            </w:r>
          </w:p>
        </w:tc>
        <w:tc>
          <w:tcPr>
            <w:tcW w:w="900" w:type="dxa"/>
            <w:vAlign w:val="center"/>
          </w:tcPr>
          <w:p w14:paraId="549C42B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683" w:type="dxa"/>
            <w:vAlign w:val="center"/>
          </w:tcPr>
          <w:p w14:paraId="13868D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汉仪书宋二简" w:hAnsi="汉仪书宋二简" w:eastAsia="汉仪书宋二简" w:cs="汉仪书宋二简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5000</w:t>
            </w:r>
          </w:p>
        </w:tc>
        <w:tc>
          <w:tcPr>
            <w:tcW w:w="2565" w:type="dxa"/>
            <w:vAlign w:val="center"/>
          </w:tcPr>
          <w:p w14:paraId="2319912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 w14:paraId="4A51FF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3EE84F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4382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05" w:type="dxa"/>
            <w:vAlign w:val="center"/>
          </w:tcPr>
          <w:p w14:paraId="79E544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740" w:type="dxa"/>
            <w:vAlign w:val="center"/>
          </w:tcPr>
          <w:p w14:paraId="6530C0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5008F9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B200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78DD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65" w:type="dxa"/>
            <w:vAlign w:val="center"/>
          </w:tcPr>
          <w:p w14:paraId="022C7E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445" w:type="dxa"/>
            <w:vAlign w:val="center"/>
          </w:tcPr>
          <w:p w14:paraId="30F8D8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0B6E6B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14B0D67A">
      <w:pPr>
        <w:pStyle w:val="4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20C6569B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6F157F17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10812CCF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6023706C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6A29F8D5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7A3A5919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</w:rPr>
      </w:pPr>
    </w:p>
    <w:p w14:paraId="6C8387F5"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投标到站总价（人民币大写）：</w:t>
      </w:r>
      <w:r>
        <w:rPr>
          <w:color w:val="000000"/>
          <w:szCs w:val="21"/>
        </w:rPr>
        <w:t xml:space="preserve">  </w:t>
      </w:r>
    </w:p>
    <w:p w14:paraId="7EA2C988"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投标人名称（加盖单位公章）：</w:t>
      </w:r>
    </w:p>
    <w:p w14:paraId="49DE76CD"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法定代表人或被授权代理人签字：</w:t>
      </w:r>
      <w:r>
        <w:rPr>
          <w:color w:val="000000"/>
          <w:szCs w:val="21"/>
        </w:rPr>
        <w:t xml:space="preserve">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   </w:t>
      </w:r>
      <w:r>
        <w:rPr>
          <w:color w:val="000000"/>
          <w:szCs w:val="21"/>
        </w:rPr>
        <w:t xml:space="preserve"> </w:t>
      </w:r>
    </w:p>
    <w:p w14:paraId="7DB50998"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联系电话：</w:t>
      </w:r>
      <w:r>
        <w:rPr>
          <w:color w:val="000000"/>
          <w:szCs w:val="21"/>
        </w:rPr>
        <w:t xml:space="preserve">          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</w:p>
    <w:p w14:paraId="4BB068F6">
      <w:pPr>
        <w:widowControl/>
        <w:spacing w:line="480" w:lineRule="auto"/>
        <w:ind w:firstLine="840" w:firstLineChars="400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日期：</w:t>
      </w:r>
      <w:r>
        <w:rPr>
          <w:color w:val="000000"/>
          <w:szCs w:val="21"/>
        </w:rPr>
        <w:t xml:space="preserve">       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日</w:t>
      </w:r>
    </w:p>
    <w:p w14:paraId="3B852724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书宋二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4FE6"/>
    <w:rsid w:val="09705897"/>
    <w:rsid w:val="0A456833"/>
    <w:rsid w:val="25080DA5"/>
    <w:rsid w:val="25F316B6"/>
    <w:rsid w:val="27AF3637"/>
    <w:rsid w:val="29842058"/>
    <w:rsid w:val="2D915768"/>
    <w:rsid w:val="36BE1FDE"/>
    <w:rsid w:val="3E0E6F65"/>
    <w:rsid w:val="4BC76053"/>
    <w:rsid w:val="4F2937E5"/>
    <w:rsid w:val="52067C23"/>
    <w:rsid w:val="5AE25C51"/>
    <w:rsid w:val="62126684"/>
    <w:rsid w:val="7898783F"/>
    <w:rsid w:val="7BA40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link w:val="1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spacing w:line="360" w:lineRule="auto"/>
      <w:ind w:firstLine="555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link w:val="1"/>
    <w:qFormat/>
    <w:uiPriority w:val="0"/>
  </w:style>
  <w:style w:type="character" w:styleId="15">
    <w:name w:val="HTML Variable"/>
    <w:basedOn w:val="10"/>
    <w:link w:val="1"/>
    <w:qFormat/>
    <w:uiPriority w:val="0"/>
  </w:style>
  <w:style w:type="character" w:styleId="16">
    <w:name w:val="Hyperlink"/>
    <w:basedOn w:val="10"/>
    <w:link w:val="1"/>
    <w:qFormat/>
    <w:uiPriority w:val="0"/>
    <w:rPr>
      <w:color w:val="0656AA"/>
      <w:u w:val="none"/>
    </w:rPr>
  </w:style>
  <w:style w:type="character" w:styleId="17">
    <w:name w:val="HTML Code"/>
    <w:basedOn w:val="10"/>
    <w:link w:val="1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link w:val="1"/>
    <w:qFormat/>
    <w:uiPriority w:val="0"/>
  </w:style>
  <w:style w:type="character" w:customStyle="1" w:styleId="19">
    <w:name w:val="x-tab-strip-text5"/>
    <w:basedOn w:val="10"/>
    <w:qFormat/>
    <w:uiPriority w:val="0"/>
    <w:rPr>
      <w:b/>
      <w:bCs/>
      <w:color w:val="000000"/>
    </w:rPr>
  </w:style>
  <w:style w:type="character" w:customStyle="1" w:styleId="20">
    <w:name w:val="x-tab-strip-text6"/>
    <w:basedOn w:val="10"/>
    <w:qFormat/>
    <w:uiPriority w:val="0"/>
    <w:rPr>
      <w:color w:val="0656AA"/>
    </w:rPr>
  </w:style>
  <w:style w:type="character" w:customStyle="1" w:styleId="21">
    <w:name w:val="x-tab-strip-text1"/>
    <w:basedOn w:val="10"/>
    <w:qFormat/>
    <w:uiPriority w:val="0"/>
  </w:style>
  <w:style w:type="character" w:customStyle="1" w:styleId="22">
    <w:name w:val="x-tab-strip-text7"/>
    <w:basedOn w:val="10"/>
    <w:link w:val="1"/>
    <w:qFormat/>
    <w:uiPriority w:val="0"/>
    <w:rPr>
      <w:b/>
      <w:bCs/>
      <w:color w:val="15428B"/>
    </w:rPr>
  </w:style>
  <w:style w:type="character" w:customStyle="1" w:styleId="23">
    <w:name w:val="gtp-comp2"/>
    <w:basedOn w:val="10"/>
    <w:link w:val="1"/>
    <w:qFormat/>
    <w:uiPriority w:val="0"/>
  </w:style>
  <w:style w:type="character" w:customStyle="1" w:styleId="24">
    <w:name w:val="x-tab-strip-text4"/>
    <w:basedOn w:val="10"/>
    <w:link w:val="1"/>
    <w:qFormat/>
    <w:uiPriority w:val="0"/>
  </w:style>
  <w:style w:type="paragraph" w:customStyle="1" w:styleId="25">
    <w:name w:val="Default"/>
    <w:next w:val="8"/>
    <w:qFormat/>
    <w:uiPriority w:val="99"/>
    <w:pPr>
      <w:widowControl w:val="0"/>
      <w:autoSpaceDE w:val="0"/>
      <w:autoSpaceDN w:val="0"/>
      <w:jc w:val="center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26">
    <w:name w:val="x-tab-strip-text8"/>
    <w:basedOn w:val="10"/>
    <w:link w:val="1"/>
    <w:qFormat/>
    <w:uiPriority w:val="0"/>
  </w:style>
  <w:style w:type="character" w:customStyle="1" w:styleId="27">
    <w:name w:val="x-tab-strip-text3"/>
    <w:basedOn w:val="10"/>
    <w:link w:val="1"/>
    <w:qFormat/>
    <w:uiPriority w:val="0"/>
    <w:rPr>
      <w:rFonts w:ascii="Arial" w:hAnsi="Arial" w:cs="Arial"/>
      <w:color w:val="0656AA"/>
      <w:sz w:val="19"/>
      <w:szCs w:val="19"/>
    </w:rPr>
  </w:style>
  <w:style w:type="paragraph" w:customStyle="1" w:styleId="28">
    <w:name w:val="正文+缩进"/>
    <w:basedOn w:val="1"/>
    <w:qFormat/>
    <w:uiPriority w:val="0"/>
    <w:pPr>
      <w:ind w:firstLine="200" w:firstLineChars="200"/>
    </w:pPr>
  </w:style>
  <w:style w:type="character" w:customStyle="1" w:styleId="29">
    <w:name w:val="x-tab-strip-text2"/>
    <w:basedOn w:val="10"/>
    <w:link w:val="1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30">
    <w:name w:val="x-tab-strip-text"/>
    <w:basedOn w:val="10"/>
    <w:link w:val="1"/>
    <w:qFormat/>
    <w:uiPriority w:val="0"/>
    <w:rPr>
      <w:color w:val="11111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175</Characters>
  <TotalTime>0</TotalTime>
  <ScaleCrop>false</ScaleCrop>
  <LinksUpToDate>false</LinksUpToDate>
  <CharactersWithSpaces>359</CharactersWithSpaces>
  <Application>WPS Office_12.8.2.17838_F1E327BC-269C-435d-A152-05C5408002CA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2025-05-07T13:11:00Z</dcterms:created>
  <dc:creator>lenovo</dc:creator>
  <cp:lastModifiedBy>HUAWEI</cp:lastModifiedBy>
  <dcterms:modified xsi:type="dcterms:W3CDTF">2026-07-22T13:52:50Z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eyJoZGlkIjoiZjFmZWIzNDg2MmIzZjExOTIzMmViNTBmYTMwYTk0ZWYiLCJ1c2VySWQiOiIxNjYzNTYwMDExIn0=</vt:lpwstr>
  </property>
  <property fmtid="{D5CDD505-2E9C-101B-9397-08002B2CF9AE}" pid="3" name="KSOProductBuildVer">
    <vt:lpwstr>2052-12.8.2.17838</vt:lpwstr>
  </property>
  <property fmtid="{D5CDD505-2E9C-101B-9397-08002B2CF9AE}" pid="4" name="ICV">
    <vt:lpwstr>EF64C4D3FA6E4D979C41C58939B6AE99_13</vt:lpwstr>
  </property>
</Properties>
</file>