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309"/>
        <w:gridCol w:w="1161"/>
        <w:gridCol w:w="800"/>
        <w:gridCol w:w="1350"/>
        <w:gridCol w:w="1380"/>
        <w:gridCol w:w="1425"/>
        <w:gridCol w:w="1825"/>
        <w:gridCol w:w="2010"/>
        <w:gridCol w:w="939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518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招标人名称：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中铁建物产科技有限公司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蒙晋</w:t>
            </w:r>
            <w:r>
              <w:rPr>
                <w:rFonts w:hint="eastAsia" w:ascii="宋体" w:hAnsi="宋体" w:cs="宋体"/>
                <w:szCs w:val="21"/>
              </w:rPr>
              <w:t>经理部</w:t>
            </w:r>
            <w:r>
              <w:rPr>
                <w:szCs w:val="21"/>
              </w:rPr>
              <w:t xml:space="preserve">                                                </w:t>
            </w:r>
          </w:p>
          <w:p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招标编号</w:t>
            </w:r>
            <w:r>
              <w:rPr>
                <w:rFonts w:hint="eastAsia"/>
                <w:szCs w:val="21"/>
                <w:highlight w:val="none"/>
              </w:rPr>
              <w:t xml:space="preserve">：15WCKJ-202511-026 </w:t>
            </w:r>
            <w:r>
              <w:rPr>
                <w:rFonts w:hint="eastAsia"/>
                <w:szCs w:val="21"/>
              </w:rPr>
              <w:t xml:space="preserve">               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 xml:space="preserve">包件号:  </w:t>
            </w:r>
            <w:r>
              <w:rPr>
                <w:rFonts w:hint="eastAsia"/>
                <w:szCs w:val="21"/>
                <w:lang w:val="en-US" w:eastAsia="zh-CN"/>
              </w:rPr>
              <w:t>CY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人民币元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3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物资名称</w:t>
            </w:r>
          </w:p>
        </w:tc>
        <w:tc>
          <w:tcPr>
            <w:tcW w:w="116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规格型号</w:t>
            </w:r>
          </w:p>
        </w:tc>
        <w:tc>
          <w:tcPr>
            <w:tcW w:w="8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计量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投标期出厂单价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价差（元）</w:t>
            </w:r>
          </w:p>
        </w:tc>
        <w:tc>
          <w:tcPr>
            <w:tcW w:w="182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投标期到站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单价（元）</w:t>
            </w:r>
          </w:p>
        </w:tc>
        <w:tc>
          <w:tcPr>
            <w:tcW w:w="2010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合价（元）</w:t>
            </w:r>
          </w:p>
        </w:tc>
        <w:tc>
          <w:tcPr>
            <w:tcW w:w="93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品牌</w:t>
            </w:r>
          </w:p>
        </w:tc>
        <w:tc>
          <w:tcPr>
            <w:tcW w:w="166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3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161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C</w:t>
            </w:r>
          </w:p>
        </w:tc>
        <w:tc>
          <w:tcPr>
            <w:tcW w:w="138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B1</w:t>
            </w:r>
          </w:p>
        </w:tc>
        <w:tc>
          <w:tcPr>
            <w:tcW w:w="1425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825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A1</w:t>
            </w:r>
            <w:r>
              <w:t>=</w:t>
            </w:r>
            <w:r>
              <w:rPr>
                <w:rFonts w:hint="eastAsia"/>
              </w:rPr>
              <w:t>B1+Y</w:t>
            </w:r>
          </w:p>
        </w:tc>
        <w:tc>
          <w:tcPr>
            <w:tcW w:w="201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D=A</w:t>
            </w:r>
            <w:r>
              <w:rPr>
                <w:rFonts w:hint="eastAsia"/>
                <w:lang w:val="en-US" w:eastAsia="zh-CN"/>
              </w:rPr>
              <w:t>1</w:t>
            </w:r>
            <w:r>
              <w:t>×</w:t>
            </w:r>
            <w:r>
              <w:rPr>
                <w:rFonts w:hint="eastAsia"/>
              </w:rPr>
              <w:t>C</w:t>
            </w:r>
          </w:p>
        </w:tc>
        <w:tc>
          <w:tcPr>
            <w:tcW w:w="939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664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柴油</w:t>
            </w: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-2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0#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吨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80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00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柴油</w:t>
            </w: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-35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#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吨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8000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投标到站总价（人民币大写）：</w:t>
      </w:r>
      <w:r>
        <w:rPr>
          <w:szCs w:val="21"/>
        </w:rPr>
        <w:t xml:space="preserve"> 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投标人名称（加盖单位公章）：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</w:p>
    <w:p>
      <w:pPr>
        <w:widowControl/>
        <w:spacing w:line="480" w:lineRule="auto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  </w:t>
      </w:r>
      <w:bookmarkStart w:id="0" w:name="_GoBack"/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日期：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 xml:space="preserve"> 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</w:p>
    <w:bookmarkEnd w:id="0"/>
    <w:p/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MzMzZWRiYTEzZWFmY2RhMTIyNGFiNTU5Y2JmNTQifQ=="/>
  </w:docVars>
  <w:rsids>
    <w:rsidRoot w:val="5C691B19"/>
    <w:rsid w:val="001069AC"/>
    <w:rsid w:val="003E4EAB"/>
    <w:rsid w:val="00F97A8F"/>
    <w:rsid w:val="014C2B1F"/>
    <w:rsid w:val="017E60F9"/>
    <w:rsid w:val="03480C19"/>
    <w:rsid w:val="04D36AC9"/>
    <w:rsid w:val="05D71DE8"/>
    <w:rsid w:val="07896261"/>
    <w:rsid w:val="0A774EEC"/>
    <w:rsid w:val="0D6C4C12"/>
    <w:rsid w:val="0F0D43CD"/>
    <w:rsid w:val="100500D1"/>
    <w:rsid w:val="112F1506"/>
    <w:rsid w:val="12276FE0"/>
    <w:rsid w:val="12E252C5"/>
    <w:rsid w:val="13781B03"/>
    <w:rsid w:val="14FD080C"/>
    <w:rsid w:val="17574BB0"/>
    <w:rsid w:val="1CD22DF3"/>
    <w:rsid w:val="1E1D5F75"/>
    <w:rsid w:val="1EC7280D"/>
    <w:rsid w:val="1F1141F3"/>
    <w:rsid w:val="224F5D15"/>
    <w:rsid w:val="23733FB9"/>
    <w:rsid w:val="24C33A9C"/>
    <w:rsid w:val="25C964F2"/>
    <w:rsid w:val="282255D1"/>
    <w:rsid w:val="28AB274B"/>
    <w:rsid w:val="28F5211F"/>
    <w:rsid w:val="2A2861BD"/>
    <w:rsid w:val="2B4B2FAA"/>
    <w:rsid w:val="2DD5620E"/>
    <w:rsid w:val="2EC22498"/>
    <w:rsid w:val="2FCC62F0"/>
    <w:rsid w:val="31694D80"/>
    <w:rsid w:val="328B5AAE"/>
    <w:rsid w:val="32C86529"/>
    <w:rsid w:val="33EC0CE6"/>
    <w:rsid w:val="35073846"/>
    <w:rsid w:val="35EB1A4E"/>
    <w:rsid w:val="395377BF"/>
    <w:rsid w:val="3A2B68EA"/>
    <w:rsid w:val="3D0F0821"/>
    <w:rsid w:val="3D8C0261"/>
    <w:rsid w:val="3DA7041F"/>
    <w:rsid w:val="40E91077"/>
    <w:rsid w:val="41AB0A0D"/>
    <w:rsid w:val="43754D12"/>
    <w:rsid w:val="439A207F"/>
    <w:rsid w:val="444C0127"/>
    <w:rsid w:val="46095A4C"/>
    <w:rsid w:val="47D42E31"/>
    <w:rsid w:val="4AAE4ADD"/>
    <w:rsid w:val="4B0F19CD"/>
    <w:rsid w:val="53EF73CD"/>
    <w:rsid w:val="55BE3057"/>
    <w:rsid w:val="55DB5374"/>
    <w:rsid w:val="55E84D9E"/>
    <w:rsid w:val="58B67CED"/>
    <w:rsid w:val="59BF0659"/>
    <w:rsid w:val="5C0F2A04"/>
    <w:rsid w:val="5C691B19"/>
    <w:rsid w:val="63851E39"/>
    <w:rsid w:val="63C429B2"/>
    <w:rsid w:val="686E4EF9"/>
    <w:rsid w:val="698527C2"/>
    <w:rsid w:val="6B067740"/>
    <w:rsid w:val="6D774ABF"/>
    <w:rsid w:val="6E837382"/>
    <w:rsid w:val="715B1B31"/>
    <w:rsid w:val="71DA5BA3"/>
    <w:rsid w:val="72336D0C"/>
    <w:rsid w:val="73E66A81"/>
    <w:rsid w:val="7786078C"/>
    <w:rsid w:val="789A2B92"/>
    <w:rsid w:val="7AEC35AA"/>
    <w:rsid w:val="7C3402B3"/>
    <w:rsid w:val="7CCF3724"/>
    <w:rsid w:val="7CDF535F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paragraph" w:styleId="7">
    <w:name w:val="index 5"/>
    <w:basedOn w:val="1"/>
    <w:next w:val="1"/>
    <w:qFormat/>
    <w:uiPriority w:val="0"/>
    <w:pPr>
      <w:ind w:left="1680"/>
    </w:pPr>
  </w:style>
  <w:style w:type="paragraph" w:styleId="8">
    <w:name w:val="Body Text"/>
    <w:basedOn w:val="1"/>
    <w:next w:val="1"/>
    <w:qFormat/>
    <w:uiPriority w:val="0"/>
    <w:rPr>
      <w:sz w:val="28"/>
    </w:rPr>
  </w:style>
  <w:style w:type="paragraph" w:styleId="9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</w:style>
  <w:style w:type="character" w:styleId="14">
    <w:name w:val="FollowedHyperlink"/>
    <w:basedOn w:val="12"/>
    <w:qFormat/>
    <w:uiPriority w:val="0"/>
    <w:rPr>
      <w:color w:val="999999"/>
      <w:u w:val="none"/>
    </w:rPr>
  </w:style>
  <w:style w:type="character" w:styleId="15">
    <w:name w:val="Emphasis"/>
    <w:basedOn w:val="12"/>
    <w:qFormat/>
    <w:uiPriority w:val="0"/>
  </w:style>
  <w:style w:type="character" w:styleId="16">
    <w:name w:val="HTML Definition"/>
    <w:basedOn w:val="12"/>
    <w:qFormat/>
    <w:uiPriority w:val="0"/>
  </w:style>
  <w:style w:type="character" w:styleId="17">
    <w:name w:val="HTML Variable"/>
    <w:basedOn w:val="12"/>
    <w:qFormat/>
    <w:uiPriority w:val="0"/>
  </w:style>
  <w:style w:type="character" w:styleId="18">
    <w:name w:val="Hyperlink"/>
    <w:basedOn w:val="12"/>
    <w:qFormat/>
    <w:uiPriority w:val="0"/>
    <w:rPr>
      <w:color w:val="0656AA"/>
      <w:u w:val="none"/>
    </w:rPr>
  </w:style>
  <w:style w:type="character" w:styleId="19">
    <w:name w:val="HTML Code"/>
    <w:basedOn w:val="12"/>
    <w:qFormat/>
    <w:uiPriority w:val="0"/>
    <w:rPr>
      <w:rFonts w:ascii="Courier New" w:hAnsi="Courier New"/>
      <w:sz w:val="20"/>
    </w:rPr>
  </w:style>
  <w:style w:type="character" w:styleId="20">
    <w:name w:val="HTML Cite"/>
    <w:basedOn w:val="12"/>
    <w:qFormat/>
    <w:uiPriority w:val="0"/>
  </w:style>
  <w:style w:type="paragraph" w:customStyle="1" w:styleId="21">
    <w:name w:val="正文+缩进"/>
    <w:basedOn w:val="1"/>
    <w:qFormat/>
    <w:uiPriority w:val="0"/>
    <w:pPr>
      <w:ind w:firstLine="200" w:firstLineChars="200"/>
    </w:pPr>
  </w:style>
  <w:style w:type="character" w:customStyle="1" w:styleId="22">
    <w:name w:val="x-tab-strip-text"/>
    <w:basedOn w:val="12"/>
    <w:qFormat/>
    <w:uiPriority w:val="0"/>
  </w:style>
  <w:style w:type="character" w:customStyle="1" w:styleId="23">
    <w:name w:val="x-tab-strip-text1"/>
    <w:basedOn w:val="12"/>
    <w:qFormat/>
    <w:uiPriority w:val="0"/>
    <w:rPr>
      <w:b/>
      <w:bCs/>
      <w:color w:val="000000"/>
    </w:rPr>
  </w:style>
  <w:style w:type="character" w:customStyle="1" w:styleId="24">
    <w:name w:val="x-tab-strip-text2"/>
    <w:basedOn w:val="12"/>
    <w:qFormat/>
    <w:uiPriority w:val="0"/>
    <w:rPr>
      <w:color w:val="0656AA"/>
    </w:rPr>
  </w:style>
  <w:style w:type="character" w:customStyle="1" w:styleId="25">
    <w:name w:val="x-tab-strip-text3"/>
    <w:basedOn w:val="12"/>
    <w:qFormat/>
    <w:uiPriority w:val="0"/>
    <w:rPr>
      <w:b/>
      <w:bCs/>
      <w:color w:val="15428B"/>
    </w:rPr>
  </w:style>
  <w:style w:type="character" w:customStyle="1" w:styleId="26">
    <w:name w:val="x-tab-strip-text4"/>
    <w:basedOn w:val="12"/>
    <w:qFormat/>
    <w:uiPriority w:val="0"/>
    <w:rPr>
      <w:color w:val="111111"/>
    </w:rPr>
  </w:style>
  <w:style w:type="character" w:customStyle="1" w:styleId="27">
    <w:name w:val="x-tab-strip-text5"/>
    <w:basedOn w:val="12"/>
    <w:qFormat/>
    <w:uiPriority w:val="0"/>
    <w:rPr>
      <w:rFonts w:ascii="Tahoma" w:hAnsi="Tahoma" w:eastAsia="Tahoma" w:cs="Tahoma"/>
      <w:color w:val="416AA3"/>
      <w:sz w:val="14"/>
      <w:szCs w:val="14"/>
    </w:rPr>
  </w:style>
  <w:style w:type="character" w:customStyle="1" w:styleId="28">
    <w:name w:val="x-tab-strip-text6"/>
    <w:basedOn w:val="12"/>
    <w:qFormat/>
    <w:uiPriority w:val="0"/>
  </w:style>
  <w:style w:type="character" w:customStyle="1" w:styleId="29">
    <w:name w:val="x-tab-strip-text7"/>
    <w:basedOn w:val="12"/>
    <w:qFormat/>
    <w:uiPriority w:val="0"/>
    <w:rPr>
      <w:rFonts w:hint="default" w:ascii="Arial" w:hAnsi="Arial" w:cs="Arial"/>
      <w:color w:val="0656AA"/>
      <w:sz w:val="15"/>
      <w:szCs w:val="15"/>
    </w:rPr>
  </w:style>
  <w:style w:type="character" w:customStyle="1" w:styleId="30">
    <w:name w:val="x-tab-strip-text8"/>
    <w:basedOn w:val="12"/>
    <w:qFormat/>
    <w:uiPriority w:val="0"/>
  </w:style>
  <w:style w:type="character" w:customStyle="1" w:styleId="31">
    <w:name w:val="gtp-comp2"/>
    <w:basedOn w:val="12"/>
    <w:qFormat/>
    <w:uiPriority w:val="0"/>
  </w:style>
  <w:style w:type="character" w:customStyle="1" w:styleId="32">
    <w:name w:val="gtp-comp-wrap2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179</Words>
  <Characters>230</Characters>
  <Lines>4</Lines>
  <Paragraphs>1</Paragraphs>
  <TotalTime>0</TotalTime>
  <ScaleCrop>false</ScaleCrop>
  <LinksUpToDate>false</LinksUpToDate>
  <CharactersWithSpaces>457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2023-09-08T05:37:00Z</dcterms:created>
  <dc:creator>milyx89</dc:creator>
  <cp:lastModifiedBy>Administrator</cp:lastModifiedBy>
  <dcterms:modified xsi:type="dcterms:W3CDTF">2025-11-24T05:54:31Z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C6C90505AFC8461BA85081D059C800D8</vt:lpwstr>
  </property>
  <property fmtid="{D5CDD505-2E9C-101B-9397-08002B2CF9AE}" pid="4" name="KSOTemplateDocerSaveRecord">
    <vt:lpwstr>eyJoZGlkIjoiZjU0ODE3NDA3NmI2MjM5MTQ1ZDliM2M2ZjRhMDg1ZGMiLCJ1c2VySWQiOiI0MTgzNjU2MzYifQ==</vt:lpwstr>
  </property>
</Properties>
</file>