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投标物资报价表</w:t>
      </w:r>
    </w:p>
    <w:tbl>
      <w:tblPr>
        <w:tblStyle w:val="9"/>
        <w:tblpPr w:leftFromText="180" w:rightFromText="180" w:vertAnchor="text" w:horzAnchor="page" w:tblpX="1703" w:tblpY="73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40"/>
        <w:gridCol w:w="1602"/>
        <w:gridCol w:w="900"/>
        <w:gridCol w:w="1683"/>
        <w:gridCol w:w="2565"/>
        <w:gridCol w:w="2445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6" w:hRule="atLeast"/>
        </w:trPr>
        <w:tc>
          <w:tcPr>
            <w:tcW w:w="138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招标人名称：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</w:rPr>
              <w:t>中铁建物产科技有限公司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华东公司</w:t>
            </w:r>
            <w:r>
              <w:rPr>
                <w:color w:val="000000"/>
                <w:sz w:val="21"/>
                <w:szCs w:val="21"/>
              </w:rPr>
              <w:t xml:space="preserve">                                               </w:t>
            </w:r>
          </w:p>
          <w:p>
            <w:pPr>
              <w:widowControl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15WCKJ-202603-031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color w:val="000000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</w:rPr>
              <w:t>包件号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:  YS</w:t>
            </w:r>
            <w:r>
              <w:rPr>
                <w:color w:val="000000"/>
                <w:szCs w:val="21"/>
              </w:rPr>
              <w:t xml:space="preserve">                   </w:t>
            </w:r>
            <w:r>
              <w:rPr>
                <w:rFonts w:hint="eastAsia"/>
                <w:color w:val="000000"/>
                <w:szCs w:val="21"/>
              </w:rPr>
              <w:t>单位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人民币元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7" w:hRule="atLeast"/>
        </w:trPr>
        <w:tc>
          <w:tcPr>
            <w:tcW w:w="100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物资名称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运距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565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固定单价（元/吨）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合价（元）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3" w:hRule="atLeast"/>
        </w:trPr>
        <w:tc>
          <w:tcPr>
            <w:tcW w:w="10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256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244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D=B*C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73" w:hRule="atLeast"/>
        </w:trPr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柴油运输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300公里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5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9" w:hRule="atLeast"/>
        </w:trPr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投标到站总价（人民币大写）：</w:t>
      </w:r>
      <w:r>
        <w:rPr>
          <w:color w:val="000000"/>
          <w:szCs w:val="21"/>
        </w:rPr>
        <w:t xml:space="preserve">  </w:t>
      </w: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投标人名称（加盖单位公章）：</w:t>
      </w: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法定代表人或被授权代理人签字：</w:t>
      </w:r>
      <w:r>
        <w:rPr>
          <w:color w:val="000000"/>
          <w:szCs w:val="21"/>
        </w:rPr>
        <w:t xml:space="preserve">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   </w:t>
      </w:r>
      <w:r>
        <w:rPr>
          <w:color w:val="000000"/>
          <w:szCs w:val="21"/>
        </w:rPr>
        <w:t xml:space="preserve"> </w:t>
      </w:r>
      <w:bookmarkStart w:id="0" w:name="_GoBack"/>
      <w:bookmarkEnd w:id="0"/>
    </w:p>
    <w:p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联系电话：</w:t>
      </w:r>
      <w:r>
        <w:rPr>
          <w:color w:val="000000"/>
          <w:szCs w:val="21"/>
        </w:rPr>
        <w:t xml:space="preserve">          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</w:p>
    <w:p>
      <w:pPr>
        <w:widowControl/>
        <w:spacing w:line="480" w:lineRule="auto"/>
        <w:ind w:firstLine="840" w:firstLineChars="4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日期：</w:t>
      </w:r>
      <w:r>
        <w:rPr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日</w:t>
      </w: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书宋二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4FE6"/>
    <w:rsid w:val="27AF3637"/>
    <w:rsid w:val="4F2937E5"/>
    <w:rsid w:val="5AE25C51"/>
    <w:rsid w:val="62126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link w:val="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spacing w:line="360" w:lineRule="auto"/>
      <w:ind w:firstLine="555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link w:val="1"/>
    <w:qFormat/>
    <w:uiPriority w:val="0"/>
  </w:style>
  <w:style w:type="character" w:styleId="15">
    <w:name w:val="HTML Variable"/>
    <w:basedOn w:val="10"/>
    <w:link w:val="1"/>
    <w:qFormat/>
    <w:uiPriority w:val="0"/>
  </w:style>
  <w:style w:type="character" w:styleId="16">
    <w:name w:val="Hyperlink"/>
    <w:basedOn w:val="10"/>
    <w:link w:val="1"/>
    <w:qFormat/>
    <w:uiPriority w:val="0"/>
    <w:rPr>
      <w:color w:val="0656AA"/>
      <w:u w:val="none"/>
    </w:rPr>
  </w:style>
  <w:style w:type="character" w:styleId="17">
    <w:name w:val="HTML Code"/>
    <w:basedOn w:val="10"/>
    <w:link w:val="1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link w:val="1"/>
    <w:qFormat/>
    <w:uiPriority w:val="0"/>
  </w:style>
  <w:style w:type="character" w:customStyle="1" w:styleId="19">
    <w:name w:val="x-tab-strip-text5"/>
    <w:basedOn w:val="10"/>
    <w:qFormat/>
    <w:uiPriority w:val="0"/>
    <w:rPr>
      <w:b/>
      <w:bCs/>
      <w:color w:val="000000"/>
    </w:rPr>
  </w:style>
  <w:style w:type="character" w:customStyle="1" w:styleId="20">
    <w:name w:val="x-tab-strip-text6"/>
    <w:basedOn w:val="10"/>
    <w:qFormat/>
    <w:uiPriority w:val="0"/>
    <w:rPr>
      <w:color w:val="0656AA"/>
    </w:rPr>
  </w:style>
  <w:style w:type="character" w:customStyle="1" w:styleId="21">
    <w:name w:val="x-tab-strip-text1"/>
    <w:basedOn w:val="10"/>
    <w:qFormat/>
    <w:uiPriority w:val="0"/>
  </w:style>
  <w:style w:type="character" w:customStyle="1" w:styleId="22">
    <w:name w:val="x-tab-strip-text7"/>
    <w:basedOn w:val="10"/>
    <w:link w:val="1"/>
    <w:qFormat/>
    <w:uiPriority w:val="0"/>
    <w:rPr>
      <w:b/>
      <w:bCs/>
      <w:color w:val="15428B"/>
    </w:rPr>
  </w:style>
  <w:style w:type="character" w:customStyle="1" w:styleId="23">
    <w:name w:val="gtp-comp2"/>
    <w:basedOn w:val="10"/>
    <w:link w:val="1"/>
    <w:qFormat/>
    <w:uiPriority w:val="0"/>
  </w:style>
  <w:style w:type="character" w:customStyle="1" w:styleId="24">
    <w:name w:val="x-tab-strip-text4"/>
    <w:basedOn w:val="10"/>
    <w:link w:val="1"/>
    <w:qFormat/>
    <w:uiPriority w:val="0"/>
  </w:style>
  <w:style w:type="paragraph" w:customStyle="1" w:styleId="25">
    <w:name w:val="Default"/>
    <w:next w:val="8"/>
    <w:qFormat/>
    <w:uiPriority w:val="99"/>
    <w:pPr>
      <w:widowControl w:val="0"/>
      <w:autoSpaceDE w:val="0"/>
      <w:autoSpaceDN w:val="0"/>
      <w:jc w:val="center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26">
    <w:name w:val="x-tab-strip-text8"/>
    <w:basedOn w:val="10"/>
    <w:link w:val="1"/>
    <w:qFormat/>
    <w:uiPriority w:val="0"/>
  </w:style>
  <w:style w:type="character" w:customStyle="1" w:styleId="27">
    <w:name w:val="x-tab-strip-text3"/>
    <w:basedOn w:val="10"/>
    <w:link w:val="1"/>
    <w:qFormat/>
    <w:uiPriority w:val="0"/>
    <w:rPr>
      <w:rFonts w:ascii="Arial" w:hAnsi="Arial" w:cs="Arial"/>
      <w:color w:val="0656AA"/>
      <w:sz w:val="19"/>
      <w:szCs w:val="19"/>
    </w:rPr>
  </w:style>
  <w:style w:type="paragraph" w:customStyle="1" w:styleId="28">
    <w:name w:val="正文+缩进"/>
    <w:basedOn w:val="1"/>
    <w:qFormat/>
    <w:uiPriority w:val="0"/>
    <w:pPr>
      <w:ind w:firstLine="200" w:firstLineChars="200"/>
    </w:pPr>
  </w:style>
  <w:style w:type="character" w:customStyle="1" w:styleId="29">
    <w:name w:val="x-tab-strip-text2"/>
    <w:basedOn w:val="10"/>
    <w:link w:val="1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30">
    <w:name w:val="x-tab-strip-text"/>
    <w:basedOn w:val="10"/>
    <w:link w:val="1"/>
    <w:qFormat/>
    <w:uiPriority w:val="0"/>
    <w:rPr>
      <w:color w:va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154</Words>
  <Characters>179</Characters>
  <TotalTime>9</TotalTime>
  <ScaleCrop>false</ScaleCrop>
  <LinksUpToDate>false</LinksUpToDate>
  <CharactersWithSpaces>399</CharactersWithSpaces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2025-05-07T13:11:00Z</dcterms:created>
  <dc:creator>lenovo</dc:creator>
  <cp:lastModifiedBy>Administrator</cp:lastModifiedBy>
  <dcterms:modified xsi:type="dcterms:W3CDTF">2026-03-30T03:54:27Z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eyJoZGlkIjoiMjY5ZWVjYmUwYmMzNTc4MDI3MmU1ZjViZjk4MDNmYmEiLCJ1c2VySWQiOiI1NjE3OTY5OTkifQ==</vt:lpwstr>
  </property>
  <property fmtid="{D5CDD505-2E9C-101B-9397-08002B2CF9AE}" pid="3" name="KSOProductBuildVer">
    <vt:lpwstr>2052-11.8.2.8808</vt:lpwstr>
  </property>
  <property fmtid="{D5CDD505-2E9C-101B-9397-08002B2CF9AE}" pid="4" name="ICV">
    <vt:lpwstr>EF64C4D3FA6E4D979C41C58939B6AE99_13</vt:lpwstr>
  </property>
</Properties>
</file>