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7E6566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96575"/>
            <wp:effectExtent l="19050" t="0" r="5715" b="0"/>
            <wp:wrapSquare wrapText="bothSides"/>
            <wp:docPr id="39" name="图片 38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74411C" w:rsidRDefault="0032628D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32628D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1C30B6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7E6566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32628D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74411C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0398F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1B18F0">
        <w:rPr>
          <w:rFonts w:ascii="微软雅黑" w:eastAsia="微软雅黑" w:hAnsi="微软雅黑" w:hint="eastAsia"/>
          <w:b/>
          <w:color w:val="FF0000"/>
          <w:sz w:val="28"/>
          <w:szCs w:val="28"/>
        </w:rPr>
        <w:t>11月19日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EA4390" w:rsidRPr="00EA4390" w:rsidRDefault="007D7B09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7D7B09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7D7B09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6668977" w:history="1">
        <w:r w:rsidR="00EA4390" w:rsidRPr="00EA4390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EA4390" w:rsidRPr="00EA4390">
          <w:rPr>
            <w:rFonts w:ascii="微软雅黑" w:eastAsia="微软雅黑" w:hAnsi="微软雅黑"/>
            <w:noProof/>
            <w:webHidden/>
          </w:rPr>
          <w:tab/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="00EA4390" w:rsidRPr="00EA4390">
          <w:rPr>
            <w:rFonts w:ascii="微软雅黑" w:eastAsia="微软雅黑" w:hAnsi="微软雅黑"/>
            <w:noProof/>
            <w:webHidden/>
          </w:rPr>
          <w:instrText xml:space="preserve"> PAGEREF _Toc56668977 \h </w:instrText>
        </w:r>
        <w:r w:rsidR="00EA4390" w:rsidRPr="00EA4390">
          <w:rPr>
            <w:rFonts w:ascii="微软雅黑" w:eastAsia="微软雅黑" w:hAnsi="微软雅黑"/>
            <w:noProof/>
            <w:webHidden/>
          </w:rPr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="00EA4390" w:rsidRPr="00EA4390">
          <w:rPr>
            <w:rFonts w:ascii="微软雅黑" w:eastAsia="微软雅黑" w:hAnsi="微软雅黑"/>
            <w:noProof/>
            <w:webHidden/>
          </w:rPr>
          <w:t>2</w:t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78" w:history="1">
        <w:r w:rsidRPr="00EA4390">
          <w:rPr>
            <w:rStyle w:val="ac"/>
            <w:rFonts w:ascii="微软雅黑" w:eastAsia="微软雅黑" w:hAnsi="微软雅黑"/>
            <w:noProof/>
          </w:rPr>
          <w:t>1.1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_Toc56668978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79" w:history="1">
        <w:r w:rsidRPr="00EA4390">
          <w:rPr>
            <w:rStyle w:val="ac"/>
            <w:rFonts w:ascii="微软雅黑" w:eastAsia="微软雅黑" w:hAnsi="微软雅黑"/>
            <w:noProof/>
          </w:rPr>
          <w:t>1. 2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Pr="00EA4390">
          <w:rPr>
            <w:rStyle w:val="ac"/>
            <w:rFonts w:ascii="微软雅黑" w:eastAsia="微软雅黑" w:hAnsi="微软雅黑"/>
            <w:noProof/>
          </w:rPr>
          <w:t>(2020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日</w:t>
        </w:r>
        <w:r w:rsidRPr="00EA4390">
          <w:rPr>
            <w:rStyle w:val="ac"/>
            <w:rFonts w:ascii="微软雅黑" w:eastAsia="微软雅黑" w:hAnsi="微软雅黑"/>
            <w:noProof/>
          </w:rPr>
          <w:t>)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_Toc56668979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0" w:history="1">
        <w:r w:rsidRPr="00EA4390">
          <w:rPr>
            <w:rStyle w:val="ac"/>
            <w:rFonts w:ascii="微软雅黑" w:eastAsia="微软雅黑" w:hAnsi="微软雅黑"/>
            <w:noProof/>
          </w:rPr>
          <w:t>1.4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废钢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1" w:history="1"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2" w:history="1">
        <w:r w:rsidRPr="00EA4390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3" w:history="1">
        <w:r w:rsidRPr="00EA4390">
          <w:rPr>
            <w:rStyle w:val="ac"/>
            <w:rFonts w:ascii="微软雅黑" w:eastAsia="微软雅黑" w:hAnsi="微软雅黑" w:hint="eastAsia"/>
            <w:noProof/>
          </w:rPr>
          <w:t>1、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4" w:history="1">
        <w:r w:rsidRPr="00EA4390">
          <w:rPr>
            <w:rStyle w:val="ac"/>
            <w:rFonts w:ascii="微软雅黑" w:eastAsia="微软雅黑" w:hAnsi="微软雅黑"/>
            <w:noProof/>
          </w:rPr>
          <w:t>1.1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、水泥指数走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势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图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5" w:history="1">
        <w:r w:rsidRPr="00EA4390">
          <w:rPr>
            <w:rStyle w:val="ac"/>
            <w:rFonts w:ascii="微软雅黑" w:eastAsia="微软雅黑" w:hAnsi="微软雅黑"/>
            <w:noProof/>
          </w:rPr>
          <w:t>1.2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6" w:history="1">
        <w:r w:rsidRPr="00EA4390">
          <w:rPr>
            <w:rStyle w:val="ac"/>
            <w:rFonts w:ascii="微软雅黑" w:eastAsia="微软雅黑" w:hAnsi="微软雅黑" w:hint="eastAsia"/>
            <w:noProof/>
          </w:rPr>
          <w:t>2、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_Toc56668986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7" w:history="1">
        <w:r w:rsidRPr="00EA4390">
          <w:rPr>
            <w:rStyle w:val="ac"/>
            <w:rFonts w:ascii="微软雅黑" w:eastAsia="微软雅黑" w:hAnsi="微软雅黑"/>
            <w:noProof/>
          </w:rPr>
          <w:t>2.1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_Toc56668987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8" w:history="1">
        <w:r w:rsidRPr="00EA4390">
          <w:rPr>
            <w:rStyle w:val="ac"/>
            <w:rFonts w:ascii="微软雅黑" w:eastAsia="微软雅黑" w:hAnsi="微软雅黑"/>
            <w:noProof/>
          </w:rPr>
          <w:t>2.2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9" w:history="1">
        <w:r w:rsidRPr="00EA4390">
          <w:rPr>
            <w:rStyle w:val="ac"/>
            <w:rFonts w:ascii="微软雅黑" w:eastAsia="微软雅黑" w:hAnsi="微软雅黑" w:hint="eastAsia"/>
            <w:noProof/>
          </w:rPr>
          <w:t>3、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14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0" w:history="1">
        <w:r w:rsidRPr="00EA4390">
          <w:rPr>
            <w:rStyle w:val="ac"/>
            <w:rFonts w:ascii="微软雅黑" w:eastAsia="微软雅黑" w:hAnsi="微软雅黑"/>
            <w:noProof/>
          </w:rPr>
          <w:t>3.1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1" w:history="1">
        <w:r w:rsidRPr="00EA4390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2" w:history="1"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3" w:history="1">
        <w:r w:rsidRPr="00EA4390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4" w:history="1">
        <w:r w:rsidRPr="00EA439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5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6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_Toc56668996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7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_Toc56668997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8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9" w:history="1">
        <w:r w:rsidRPr="00EA4390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0" w:history="1">
        <w:r w:rsidRPr="00EA4390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1" w:history="1">
        <w:r w:rsidRPr="00EA439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2" w:history="1">
        <w:r w:rsidRPr="00EA4390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3" w:history="1">
        <w:r w:rsidRPr="00EA4390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33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4" w:history="1">
        <w:r w:rsidRPr="00EA4390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37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5" w:history="1">
        <w:r w:rsidRPr="00EA4390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44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7D7B09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6668977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0034DA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444674163"/>
      <w:bookmarkStart w:id="9" w:name="_Toc452047191"/>
      <w:bookmarkStart w:id="10" w:name="_Toc452364997"/>
      <w:bookmarkStart w:id="11" w:name="_Toc452365158"/>
      <w:bookmarkStart w:id="12" w:name="_Toc5666897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12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0" cy="21431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9625" cy="2085975"/>
                  <wp:effectExtent l="19050" t="0" r="9525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0100" cy="216217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1050" cy="212407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0100" cy="2152650"/>
                  <wp:effectExtent l="19050" t="0" r="0" b="0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8675" cy="2143125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666897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1B18F0">
        <w:rPr>
          <w:rFonts w:hint="eastAsia"/>
          <w:color w:val="FF0000"/>
          <w:sz w:val="28"/>
        </w:rPr>
        <w:t>11月18日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7325BC" w:rsidP="00C366F0">
            <w:pPr>
              <w:jc w:val="center"/>
              <w:rPr>
                <w:rFonts w:ascii="微软雅黑" w:eastAsia="微软雅黑" w:hAnsi="微软雅黑"/>
              </w:rPr>
            </w:pPr>
            <w:r w:rsidRPr="007D7B09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7285981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6668980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666898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1B18F0">
        <w:rPr>
          <w:rFonts w:hint="eastAsia"/>
          <w:color w:val="FF0000"/>
          <w:sz w:val="28"/>
          <w:szCs w:val="28"/>
        </w:rPr>
        <w:t>11月18日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不含税2270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335665350"/>
      <w:bookmarkStart w:id="30" w:name="_Toc336528223"/>
      <w:bookmarkStart w:id="31" w:name="_Toc444674212"/>
      <w:bookmarkStart w:id="32" w:name="_Toc5666898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2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6668983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3"/>
      <w:bookmarkEnd w:id="34"/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7325BC" w:rsidP="00E37B6C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7285982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452365094"/>
      <w:bookmarkStart w:id="37" w:name="_Toc452365255"/>
      <w:bookmarkStart w:id="38" w:name="_Toc56668984"/>
      <w:r>
        <w:rPr>
          <w:rFonts w:hint="eastAsia"/>
        </w:rPr>
        <w:lastRenderedPageBreak/>
        <w:t>1.1、水泥指数走势图</w:t>
      </w:r>
      <w:bookmarkEnd w:id="38"/>
    </w:p>
    <w:p w:rsidR="00FB0172" w:rsidRDefault="001B18F0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52950" cy="2922881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2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666898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1B18F0" w:rsidRPr="001B18F0" w:rsidRDefault="001B18F0" w:rsidP="001B18F0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本周全国地区水泥价格震荡偏强运行。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华东市场水泥价格以涨势为主，江苏苏州上涨20元/吨，浙江金华、衢州上涨30元/吨，安徽淮南、阜阳水泥价格20元/吨，江西赣东北上涨30元/吨；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华中市场水泥行情整体上涨趋势，河南郑州水泥价格上涨50元/吨，湖北黄石上涨30元/吨；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华南市场水泥价格有所上涨，广西南宁上涨20元/吨；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西南市场水泥价格稳中有升，四川内江上涨20元/吨，贵州铜仁、毕节等地上涨10元/吨；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华北市场保持稳定运行；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东北地区水泥价格上涨，辽宁沈阳上涨20-30元/吨，吉林长春上涨30元/吨，黑龙江哈尔滨上涨30元/吨。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1B18F0" w:rsidRPr="001B18F0">
        <w:rPr>
          <w:rFonts w:ascii="微软雅黑" w:eastAsia="微软雅黑" w:hAnsi="微软雅黑" w:hint="eastAsia"/>
          <w:szCs w:val="21"/>
        </w:rPr>
        <w:t>上海进博会结束后，市场供应及施工均基本逐步恢复正常，目前厂家及中转库出库量基本恢复正常水平，现主流品牌P.O42.5散装市场价维持460-480元/吨；江苏苏州地区部分主流品牌水泥价格上涨20元/吨，P.O42.5水泥散装价格报价为470-500元/吨；浙江金华、衢州等地区水泥价格上涨30元/吨，目前市场需求好转，周边区域涨价带动影响，浙江部分地区整体行情震荡上行为主；安徽淮南、阜阳地区水泥价格上涨20元/吨。主要近期工地赶工期，水泥市场需求有所回升，同时受周边地区涨价带动，水泥价格出现上涨；福建泉州地区水泥价格涨后持稳，市场行情以观望为主，目前泉州地区主流品牌P.O42.5散装水泥价格在410-450元/吨；山东临沂地区水泥行情稳中有升，价格保持涨后持稳，现主流品牌P.O42.5散装水泥市场报价在440-475元/吨；江西赣东北地区水泥行情持续上行，涨价幅度30元/吨，目前市场P.O42.5散装价格突破500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1B18F0" w:rsidRPr="001B18F0">
        <w:rPr>
          <w:rFonts w:ascii="微软雅黑" w:eastAsia="微软雅黑" w:hAnsi="微软雅黑" w:hint="eastAsia"/>
          <w:szCs w:val="21"/>
        </w:rPr>
        <w:t>本周郑州地区水泥价格连续上涨2轮，累计上涨50元/吨，目前郑州市场主流品牌P.O42.5散装水泥现金价格在520-550元/吨；湖北黄石地区水泥价格开始整体上涨30元/吨，上涨后本地主流品牌P.O42.5散装水泥出厂报价440-460元/吨；湖南怀化地区水泥企业因错峰停窑，需求逐步好转，目前</w:t>
      </w:r>
      <w:r w:rsidR="001B18F0" w:rsidRPr="001B18F0">
        <w:rPr>
          <w:rFonts w:ascii="微软雅黑" w:eastAsia="微软雅黑" w:hAnsi="微软雅黑" w:hint="eastAsia"/>
          <w:szCs w:val="21"/>
        </w:rPr>
        <w:lastRenderedPageBreak/>
        <w:t>水泥库存在6成左右，目前P.O42.5散装水泥市场价格维持在370-390元/吨。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1B18F0" w:rsidRPr="001B18F0">
        <w:rPr>
          <w:rFonts w:ascii="微软雅黑" w:eastAsia="微软雅黑" w:hAnsi="微软雅黑" w:hint="eastAsia"/>
          <w:szCs w:val="21"/>
        </w:rPr>
        <w:t>广西南宁地区各品种水泥散装价格上涨20元/吨，市场行情呈上升趋势，目前主流品牌水泥P.O42.5散装价格在410元/吨；广东广州地区水泥熟料库存减少，当地需求旺盛，项目施工进度加快，市场需求明显提升，水泥行情稳中偏强，当地该地区主流品牌P.O42.5散装水泥价格在500元/吨左右；海南海口水泥价格近期持稳定运行，随着市场需求提升，水泥销量稍有好转，库存得到一定释放，目前该地区主流品牌P.O42.5散装水泥价格在475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1B18F0" w:rsidRPr="001B18F0">
        <w:rPr>
          <w:rFonts w:ascii="微软雅黑" w:eastAsia="微软雅黑" w:hAnsi="微软雅黑" w:hint="eastAsia"/>
          <w:szCs w:val="21"/>
        </w:rPr>
        <w:t>北京地区近期部分工程赶工期，水泥市场需求尚可，价格保持坚挺。主流品牌P.O42.5散装水泥价格市场价格依然维持在500-520元/吨左右；天津地区水泥市场行情持稳运行，价格保持坚挺，目前主流品牌P.O42.5散装水泥市场价格维持在460元/吨左右；二线维持在430元/吨左右；河北石家庄地区水泥市场价格持稳运行，目前主流品牌P.O42.5散装水泥市场价格基本维持在420元/吨左右；山西太原地区水泥行情暂稳，水泥价格暂无波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1B18F0" w:rsidRPr="001B18F0">
        <w:rPr>
          <w:rFonts w:ascii="微软雅黑" w:eastAsia="微软雅黑" w:hAnsi="微软雅黑" w:hint="eastAsia"/>
          <w:szCs w:val="21"/>
        </w:rPr>
        <w:t>沈阳地区受周边区域水泥价格上涨的拉动影响，水泥市场价格小幅上涨20-30元/吨，目前P.O42.5散装水泥市场价格基本维持在370元/吨左右；吉林长春地区水泥价格出现上涨，目前该地区主流品牌P.O42.5散装水泥价格在380元/吨；黑龙江哈尔滨地区水泥价格小幅上涨30元/吨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1B18F0" w:rsidRPr="001B18F0">
        <w:rPr>
          <w:rFonts w:ascii="微软雅黑" w:eastAsia="微软雅黑" w:hAnsi="微软雅黑" w:hint="eastAsia"/>
          <w:szCs w:val="21"/>
        </w:rPr>
        <w:t>重庆地区水泥价格涨后持稳，当前该地区市场行情保持震荡偏强运行，目前重庆地区水泥市场行情报价在420元/吨；四川内江地区水泥市场需求表现一般，受到周边地区水泥价格大幅上涨影响，本地企业报价小幅上涨20-30元/吨；贵州毕节地区袋装水泥价格上涨10元/吨，近期市场需求有所回升，加上外来水泥输入量减少，本地水泥厂家销量提升，价格小幅上涨；云南昆明地区水泥市场需求一般，近期部分企业复价，主流品牌水泥P.O42.5散装报价为310-330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1B18F0" w:rsidRPr="001B18F0">
        <w:rPr>
          <w:rFonts w:ascii="微软雅黑" w:eastAsia="微软雅黑" w:hAnsi="微软雅黑" w:hint="eastAsia"/>
          <w:szCs w:val="21"/>
        </w:rPr>
        <w:t>陕西汉中地区水泥价格持稳定运行，目前该地区主流品牌P.O42.5散装水泥价格在365-380元/吨左右；青海西宁地区水泥价格行情暂无变动，市场主流P.O42.5散装价格为450-470元/吨；新疆乌鲁木齐地区水泥市场行情呈现稳定状态，P.O42.5散装价格在430-450元/吨；宁夏中卫水泥市场临近冬季错峰停窑，库存较低，水泥市场保持稳定运行，市场价格在260-280元/吨；甘肃白银地区市场需求保持稳定，价格行情持续维稳，目前市场PO42.5散装价格报价在340-360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本周华东市场上涨，预计下周部分地区仍有上涨趋势；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本周华北市场价格稳中有升，预计下周强势运行；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本周西南地区水泥价格整体上扬，预计下周西南地区市场行情涨后持稳；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本周东北地区水泥市场价格上涨，后期将保持震荡偏强态势；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本周华南地区市场行情部分城市上涨，预计下周市场行情呈稳中偏强；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本周华中地区市场行情整体上涨，预计下周继续有上升趋势；</w:t>
      </w:r>
    </w:p>
    <w:p w:rsidR="00B308C6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本周西北地区水泥价格稳定运行，预计下周继续保持稳定。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666898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7325BC" w:rsidP="00D3039E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7285983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6668987"/>
      <w:r>
        <w:rPr>
          <w:rFonts w:hint="eastAsia"/>
        </w:rPr>
        <w:lastRenderedPageBreak/>
        <w:t>2.1、混凝土指数走势图</w:t>
      </w:r>
      <w:bookmarkEnd w:id="41"/>
    </w:p>
    <w:p w:rsidR="00DA7EB7" w:rsidRDefault="001B18F0" w:rsidP="00854E9F">
      <w:pPr>
        <w:jc w:val="center"/>
      </w:pPr>
      <w:r>
        <w:rPr>
          <w:noProof/>
        </w:rPr>
        <w:drawing>
          <wp:inline distT="0" distB="0" distL="0" distR="0">
            <wp:extent cx="4600575" cy="2817851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62" cy="28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666898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1B18F0" w:rsidRPr="001B18F0" w:rsidRDefault="001B18F0" w:rsidP="001B18F0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全国混凝土价格涨跌互现。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华东区域混凝土价格小幅上涨，江西赣州地区混凝土价格小幅上涨10元/方，市场需求转好，原材料价格上涨；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华南区域混凝土价格涨势为主，广东汕头小幅上涨20元/方，广西贵港、玉林地区混凝土价格小幅上涨10元/方；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华中区域混凝土价格稳中偏强，河南由于环保管控影响，本地原材料价格大幅上涨，导致生产成本提高；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华北区域混凝土价格偏强运行，市场需求良好，原材料偏强趋势；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西南区域混凝土小幅下跌，重庆地区混凝土价格小幅回落20-30元/方；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东北区域混凝土价格再度小幅上涨，吉林长春、沈阳、哈尔滨地区混凝土价格小幅上涨10元/方；</w:t>
      </w:r>
    </w:p>
    <w:p w:rsidR="00A9208D" w:rsidRPr="00673146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西北区域混凝土维稳运行。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1B18F0">
        <w:rPr>
          <w:rFonts w:ascii="微软雅黑" w:eastAsia="微软雅黑" w:hAnsi="微软雅黑" w:hint="eastAsia"/>
          <w:szCs w:val="21"/>
        </w:rPr>
        <w:t>进博会结束后，上海地区施工回复，市场需求提升，厂家报价偏强趋势；浙江区域整体施工进度加快，混凝土市场需求良好，报价偏强趋势；江苏地区混凝土市场需求尚可，整体原材料价格上涨趋势，因此报价稳中偏强；福建区域混凝土小幅上涨，漳州地区部分混凝土企业报价小幅上涨5元/方，市场需求尚可，原材料价格偏强趋势，因此报价上涨为主；安徽区域混凝土市场需求一般，原材料价格震荡维稳，因此混凝土价格持稳运行；山东地区混凝土市场需求表现一般，原材料价格稳定，市场报价稳定运行；江西赣州混凝土价格小幅上涨10元/方，市场需求转好，水泥原材料价格偏强，因此商混价格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DD5871" w:rsidRDefault="001B18F0" w:rsidP="001B18F0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Pr="001B18F0">
        <w:rPr>
          <w:rFonts w:ascii="微软雅黑" w:eastAsia="微软雅黑" w:hAnsi="微软雅黑" w:hint="eastAsia"/>
          <w:szCs w:val="21"/>
        </w:rPr>
        <w:t>湖南地区近期工程需求一般，混凝土出货量自九月以来没有明显提升，本地市场竞争激烈，价格难以变动；湖北地区工程量一般，下游需求并未完全释放，短期内价格依旧弱稳运行；河南地区环保管控再度升级，原材料价格偏强趋势，商混成本增加，价格或将上涨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华南区域：</w:t>
      </w:r>
    </w:p>
    <w:p w:rsidR="00B308C6" w:rsidRPr="00DD5871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华南地区混凝土价格涨势为主。</w:t>
      </w:r>
      <w:r w:rsidRPr="001B18F0">
        <w:rPr>
          <w:rFonts w:ascii="微软雅黑" w:eastAsia="微软雅黑" w:hAnsi="微软雅黑" w:hint="eastAsia"/>
          <w:szCs w:val="21"/>
        </w:rPr>
        <w:t>广东汕头地区混凝土价格小幅上涨20元/方，本地运输管理加严，运输成本增加，商混整体报价偏强运行；广西贵港、玉林地区混凝土市场报价小幅上涨10元/方，主要本地水泥报价上涨，商混随之小幅调整；海南区域混凝土价格涨后持稳，市场需求稳定，厂家库存偏强趋势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西南区域混凝土价格小幅下跌。</w:t>
      </w:r>
      <w:r w:rsidRPr="001B18F0">
        <w:rPr>
          <w:rFonts w:ascii="微软雅黑" w:eastAsia="微软雅黑" w:hAnsi="微软雅黑" w:hint="eastAsia"/>
          <w:szCs w:val="21"/>
        </w:rPr>
        <w:t>重庆地区混凝土价格小幅下调20-30元/方，本地市场需求并未恢复良好水平，企业竞争激烈，价格无力支撑；四川地区工地施工进度回复中，混凝土市场需求转好，原材料偏强趋势，价格偏强运行；云南地区混凝土市场需求一般，厂家库存较为萎靡，市场报价偏弱运行；贵州区域混凝土市场需求不佳，厂家原材料弱势维稳，商混报价难以上调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华北区域混凝土市场行情偏强运行。</w:t>
      </w:r>
      <w:r w:rsidRPr="001B18F0">
        <w:rPr>
          <w:rFonts w:ascii="微软雅黑" w:eastAsia="微软雅黑" w:hAnsi="微软雅黑" w:hint="eastAsia"/>
          <w:szCs w:val="21"/>
        </w:rPr>
        <w:t>天津地区施工进度加快，混凝土市场需求良好，厂家报价偏强趋势；北京地区混凝土气温逐渐转凉，15日前后开始供暖，与此同时混凝土企业冬施费陆续执行，报价依旧持稳运行；河北地区混凝土市场需求偏强运，原材料价格偏强趋势，价格稳定运行；山西管控力度较强，各混凝土生产企业生产、运输受到较大影响，市场报价依旧维持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西北区域混凝土价格维稳运行。</w:t>
      </w:r>
      <w:r w:rsidRPr="001B18F0">
        <w:rPr>
          <w:rFonts w:ascii="微软雅黑" w:eastAsia="微软雅黑" w:hAnsi="微软雅黑" w:hint="eastAsia"/>
          <w:szCs w:val="21"/>
        </w:rPr>
        <w:t>冬季到来后，西北五省区整体混凝土市场需求表现一般，原材料价格稳中偏强运行，企业报价难有较大提升，主要企业间竞争激烈，为保护市场份额，价格继续持稳为主。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东北地区混凝土价格小幅上涨。</w:t>
      </w:r>
      <w:r w:rsidRPr="001B18F0">
        <w:rPr>
          <w:rFonts w:ascii="微软雅黑" w:eastAsia="微软雅黑" w:hAnsi="微软雅黑" w:hint="eastAsia"/>
          <w:szCs w:val="21"/>
        </w:rPr>
        <w:t>辽宁沈阳地区混凝土价格小幅上涨10元/方，市场需求尚可，原材料价格偏强趋势，企业保持再度小幅上涨；吉林长春地区混凝土价格小幅上涨10元/方，市场需求稳定，原材料价格再度上涨，商混报价偏强趋势；黑龙江哈尔滨地区混凝土价格小幅上涨10元/方，市场需求稳定，厂家库存稳定，价格偏强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本周全国地区混凝土市场价格涨跌互现。</w:t>
      </w:r>
      <w:r w:rsidRPr="001B18F0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华南地区混凝土价格偏强趋势，市场需求稳定，原材料持续走强，报价偏强趋势；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华中地区混凝土价格稳中偏强，河南地区砂石等原材料价格持续走强，厂家报价或上涨；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华东地区混凝土价格涨后持稳，市场需求稳定，原材料价格上涨，导致混凝土出现上涨，近期报价涨后持稳；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西北地区混凝土价格稳定运行，市场需求尚可，原材料价格稳定，报价持稳；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西南地区混凝土价格持稳运行，市场需求不高，厂家报价维稳；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华北区域混凝土价格偏强运行，原材料价格持续走强，导致混凝土偏强；</w:t>
      </w:r>
    </w:p>
    <w:p w:rsidR="00094AEE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东北区域混凝土价格涨后持稳，市场需求稳定，整体报价张后持稳为主。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6668989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7325BC" w:rsidP="0093710E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7285984" r:id="rId24"/>
              </w:object>
            </w:r>
          </w:p>
        </w:tc>
      </w:tr>
      <w:bookmarkEnd w:id="36"/>
      <w:bookmarkEnd w:id="37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6668990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砂石价格110.33元/吨，周环比持平。全国机制砂均价保持在101元/吨；碎石均价95元/吨；天然砂均价135元/吨。北方部分市场重污染天气较多，积极响应环保预警，要求重污染企业停产、工程项目停工，以及物流运输受限等，因此短期部分市场供需双受影响；南方市场相对较好，施工进度加速，需求释放，由于沿海、沿江流域船运费价格一直上涨，因此到港价格普遍有所调整。上海进博会结束，长三角市场运输恢复正常。综合来看，预计下周全国综合砂石行情持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51120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33900" cy="2256784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99" cy="22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51120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81525" cy="2448983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47" cy="245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D5871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30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DD5871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6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DD5871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</w:p>
        </w:tc>
      </w:tr>
    </w:tbl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本周，全国机制砂均价101元/吨，周环比持平；碎石均价95元/吨，周环比持平；天然砂均价135元/吨，周环比上。具体分区域来看：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上海地区进博会结束后，到船量增多，上海地区砂石供应陆续恢复正常，天然湖砂报价133-143元/吨，机制砂市场价112-115元/吨，碎石100-105元/吨。受环保检查影响，福建地区多个小型矿场关闭，外发上海量减少，竞争减小，福建砂石上海到位价增加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浙江杭州天气晴好，施工进度加快，需求良好，由于前期受到上海进博会的影响，外来砂石供应受限，价格涨幅比较大，随着进博会的结束，供应变得正常，后期将有一定程度的回落，目前杭州砂石行情稳中偏弱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苏南京地区砂石价格涨后企稳，目前机制砂市场报价在130元/吨左右。由于部分主流砂石产区的产量有所缩减，搅拌站需求尚可，出现供应紧张现象。加上四季度船运费有所上涨，外来砂石到位价持续增加，预计南京地区砂石价格以上行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苏南通市场天然砂报价在125-130元/吨，机制砂市场成交价90-93元/吨，碎石维持92-95元/吨。据笔者了解，南通砂石市场由于本地沿江环境整治工作加强，外来砂石卸货受到影响，成交量有所下滑，市场反馈市场本地施工工地及搅拌站的需求还是比较旺盛的，北方上游的供应量随着冬季到来逐步减少，整体市场还是供小于求。综上，预计后期南通砂石价格还是偏强运行为主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山东枣庄、济宁地区砂石价格小幅上涨2-3元/吨，临沂地区砂石价格回落3-4元/吨，临沂市场砂石供应充足，竞争激烈，1-2碎石市场报价在79-84元/吨。目前威海乳山港中粗河砂平仓价在86-89元/吨；花岗岩中粗水洗机制砂平仓价格55-60元/吨。南方需求回升，供应走紧，砂石价格偏强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福建福州地区砂石市场需求不佳，整体市场心态较为疲软，主流机制砂中砂报价为85元/吨。据笔者了解，目前福州地区旧项目开工进度较为缓慢，新开工程开展情况不佳，因此砂石市场需求不佳，整体行情保持较为低迷态势。库存方面，由于近期企业生产进度正常，厂家库存回升，外销计划较多，因此报价依旧维稳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西南昌地区砂石价格整体保持大稳小动状态，天然砂价格在95-110元/吨，机制砂价格在80-95元/吨，石子价格在80-90元/吨。目前市场需求较为良好，短期价格方面也是暂无明显涨跌，预计后期仍是处于较为稳定状态。本周砂石价格稳定，下周持续看稳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河南郑州地区管控升级后，多数工程进度缓慢，搅拌站进料量较大幅度下滑，周边矿山企业砂石库存上升较快，出货持续不佳情况下，砂石价格小幅走弱，目前郑州市场河砂价格在155-162元/吨，碎石价格85-88元/吨，机制砂价格86-90元/吨，短时间内管控持续，厂家库存短时间内消耗有限，砂石价格短时间内会以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河南郑州地区管控力度加强后，多数工程停工，材料用量较大幅度下滑，砂石销量下滑后，砂石价格整体维持高位稳定，目前商丘地区河砂价格180-185元/吨，碎石价格120-125元/吨，机制砂价格122-127元/吨，短时间内管控情况依旧存在，但砂石价格不会有所下滑，继续以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湖北武汉地区砂石价格整体稳定。目前武汉市场河砂价格130-140元/吨，碎石价格92-97元/吨，机制砂价格98-105元/吨，近期武汉地区工程量有明显的提升，水位下降后，船运费陆续开始上涨，在此情况下，武汉地区砂石价格整体小幅上涨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本周云南昆明地区砂石砂石市场需求表现不佳，厂家报价维稳运行，主流品牌机制砂中砂报价为72元/吨。据笔者了解，目前昆明地区由于资金流通不畅，本地施工进度较为缓慢，砂石市场需求表现不佳， 多</w:t>
      </w:r>
      <w:r w:rsidRPr="0051120C">
        <w:rPr>
          <w:rFonts w:ascii="微软雅黑" w:eastAsia="微软雅黑" w:hAnsi="微软雅黑" w:hint="eastAsia"/>
          <w:szCs w:val="21"/>
        </w:rPr>
        <w:lastRenderedPageBreak/>
        <w:t>数工程库存较为高位，供应充足，因此市场报价难有较大提升，短期内市场行情维稳运行。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四川成都地区近期天气好转，工地开工率提升，下游搅拌站出货量增大，砂石用量逐步增加，由于成都地区大气污染黄色预警，砂石运输等受到限制，后期砂石供应或将陷入紧张状态，导致价格上涨。由于目前成都地区多数搅拌站资金压力较大，砂石价格上涨无疑雪上加霜，因此后期成都地区砂石价格震荡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重庆地区天气晴好，部分工地开始赶工期，对砂石的需求量较前期有所增长，但目前厂家库存高位，主要以消耗库存为主，因为价格暂稳。随着后期市场需求进一步释放，加上环保整治砂石减产，砂石供应出现紧张状态，价格有望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广东广州砂石市场近期表现良好，市场需求不断提升，价格震荡偏强运行。广东广州地区不少工程项目进入赶工期阶段，对材料需求逐渐增多，近期受到限采、运输成本提高等影响，市场上呈现供不应求态势，当地河沙市场价在170-193元/吨，碎石价格在122-139元/吨，预计短期内广州地区砂石价格保持震荡偏强态势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广西南宁砂石市场行情稳定运行。市场需求暂无较大提升，对砂石采购能力保持平稳，项目施工进度暂无明显变动，砂石用量持续平稳过渡，价格稳价坚挺。目前机制砂价格在65-77元/吨，碎石价格在61-65元/吨，短期内南宁砂石价格整体较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天津地区砂石行情持稳运行，价格保持坚挺。河北地区环保工作压力较大，发往天津地区的砂石运输成本较高，价格保持高位坚挺。当地混凝土企业反馈，近期砂石市场价格偏高，下游施工企业工程进度加紧对砂石采购具有一定支撑，导致天津地区砂石市场价格极高不下。本地天然砂中砂价格维持在130元/吨左右；碎石价格维持在80-90元/吨之间。预计短期内该地区砂石市场价格仍将保持高位。</w:t>
      </w:r>
    </w:p>
    <w:p w:rsidR="00143E97" w:rsidRPr="0051120C" w:rsidRDefault="0051120C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本周山西太原地区砂石行情暂稳，砂石价格暂无波动，现市场主流机制砂中砂市场报价90元/吨。据了解，近期山西太原地区受环保影响，砂石供应紧张，砂石行情上行，预计后期砂石价格或将再次出现上涨。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陕西西安地区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本周全国综合砂石行情持续稳为主。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需求方面：华东、华南、华北项目进度较好，重点工程项目对砂石需求量持续增加。供应方面：多地受“2+26”城市环保管控影响，要求重污染企业在重污染天气，要求停工、停产，涉及砂石行业，矿山开采受限，碎石和机制砂供应略显紧张。河砂、湖砂资源枯竭，为保护自然环境严禁违规开采，供应持续紧张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。</w:t>
      </w:r>
    </w:p>
    <w:p w:rsidR="00780BCF" w:rsidRPr="0051120C" w:rsidRDefault="00780BCF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6668991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666899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射松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51120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1450.00 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51120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15/14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790.00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DD5871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云杉原木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DD58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900-1100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m3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广东市场</w:t>
            </w:r>
          </w:p>
        </w:tc>
        <w:tc>
          <w:tcPr>
            <w:tcW w:w="2551" w:type="dxa"/>
            <w:vAlign w:val="center"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产地：欧洲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666899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666899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1B18F0">
        <w:rPr>
          <w:color w:val="0070C0"/>
          <w:kern w:val="0"/>
          <w:sz w:val="32"/>
          <w:szCs w:val="32"/>
        </w:rPr>
        <w:t>11月18日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7325B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2140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325B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325BC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7325B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2130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7325BC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95825" cy="273367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1B18F0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18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67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2.16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666899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666899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666899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666899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666899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7285985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666900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444674235"/>
      <w:bookmarkStart w:id="67" w:name="_Toc56669001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1B18F0">
        <w:rPr>
          <w:rFonts w:hint="eastAsia"/>
          <w:color w:val="FF0000"/>
          <w:kern w:val="0"/>
          <w:sz w:val="28"/>
          <w:szCs w:val="28"/>
        </w:rPr>
        <w:t>11月18日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7"/>
    </w:p>
    <w:p w:rsidR="00FB172D" w:rsidRPr="003F0764" w:rsidRDefault="00FB172D" w:rsidP="005071CA">
      <w:pPr>
        <w:widowControl/>
        <w:jc w:val="right"/>
        <w:rPr>
          <w:b/>
        </w:rPr>
      </w:pPr>
      <w:r w:rsidRPr="003F0764">
        <w:rPr>
          <w:rFonts w:hint="eastAsia"/>
          <w:b/>
        </w:rPr>
        <w:t>注：</w:t>
      </w:r>
      <w:r w:rsidR="00BB7E14" w:rsidRPr="003F0764">
        <w:rPr>
          <w:rFonts w:hint="eastAsia"/>
          <w:b/>
        </w:rPr>
        <w:t>本周</w:t>
      </w:r>
      <w:r w:rsidR="00752F11" w:rsidRPr="003F0764">
        <w:rPr>
          <w:rFonts w:hint="eastAsia"/>
          <w:b/>
        </w:rPr>
        <w:t>油价</w:t>
      </w:r>
      <w:r w:rsidR="003F0764" w:rsidRPr="003F0764">
        <w:rPr>
          <w:rFonts w:hint="eastAsia"/>
          <w:b/>
        </w:rPr>
        <w:t>未</w:t>
      </w:r>
      <w:r w:rsidR="00D3319D" w:rsidRPr="003F0764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4.89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7D7B09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9959EF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5.09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7.82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4.94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4.95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4.97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6669002"/>
      <w:bookmarkEnd w:id="6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666900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666900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666900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5.75pt;height:48pt" o:ole="">
                  <v:imagedata r:id="rId31" o:title=""/>
                </v:shape>
                <o:OLEObject Type="Embed" ProgID="Excel.Sheet.12" ShapeID="_x0000_i1030" DrawAspect="Icon" ObjectID="_1667285986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E5F" w:rsidRDefault="00D44E5F" w:rsidP="006E5E02">
      <w:r>
        <w:separator/>
      </w:r>
    </w:p>
  </w:endnote>
  <w:endnote w:type="continuationSeparator" w:id="1">
    <w:p w:rsidR="00D44E5F" w:rsidRDefault="00D44E5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B9C" w:rsidRDefault="007D7B09" w:rsidP="00585D25">
    <w:pPr>
      <w:pStyle w:val="a5"/>
    </w:pPr>
    <w:r>
      <w:rPr>
        <w:rStyle w:val="a9"/>
      </w:rPr>
      <w:fldChar w:fldCharType="begin"/>
    </w:r>
    <w:r w:rsidR="006F7B9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E6566">
      <w:rPr>
        <w:rStyle w:val="a9"/>
        <w:noProof/>
      </w:rPr>
      <w:t>1</w:t>
    </w:r>
    <w:r>
      <w:rPr>
        <w:rStyle w:val="a9"/>
      </w:rPr>
      <w:fldChar w:fldCharType="end"/>
    </w:r>
    <w:r w:rsidR="006F7B9C">
      <w:rPr>
        <w:rStyle w:val="a9"/>
        <w:rFonts w:hint="eastAsia"/>
      </w:rPr>
      <w:t xml:space="preserve">                         </w:t>
    </w:r>
    <w:r w:rsidR="006F7B9C" w:rsidRPr="00B44089">
      <w:rPr>
        <w:rFonts w:ascii="Malgun Gothic" w:eastAsiaTheme="minorEastAsia" w:hAnsi="Malgun Gothic" w:hint="eastAsia"/>
      </w:rPr>
      <w:t>请关注</w:t>
    </w:r>
    <w:r w:rsidR="006F7B9C" w:rsidRPr="00B44089">
      <w:rPr>
        <w:rFonts w:hint="eastAsia"/>
      </w:rPr>
      <w:t>公众号</w:t>
    </w:r>
    <w:r w:rsidR="006F7B9C">
      <w:rPr>
        <w:rFonts w:hint="eastAsia"/>
      </w:rPr>
      <w:t>：→</w:t>
    </w:r>
    <w:r w:rsidR="006F7B9C" w:rsidRPr="00B44089">
      <w:rPr>
        <w:rFonts w:hint="eastAsia"/>
        <w:b/>
        <w:color w:val="FF0000"/>
      </w:rPr>
      <w:t>物资设备价格信息周刊</w:t>
    </w:r>
    <w:r w:rsidR="006F7B9C">
      <w:rPr>
        <w:rFonts w:hint="eastAsia"/>
        <w:b/>
        <w:color w:val="FF0000"/>
      </w:rPr>
      <w:t xml:space="preserve"> </w:t>
    </w:r>
    <w:r w:rsidR="006F7B9C" w:rsidRPr="00B44089">
      <w:rPr>
        <w:rFonts w:hint="eastAsia"/>
      </w:rPr>
      <w:t xml:space="preserve"> </w:t>
    </w:r>
    <w:r w:rsidR="006F7B9C">
      <w:rPr>
        <w:rFonts w:hint="eastAsia"/>
      </w:rPr>
      <w:t xml:space="preserve">   </w:t>
    </w:r>
    <w:r w:rsidR="006F7B9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E5F" w:rsidRDefault="00D44E5F" w:rsidP="006E5E02">
      <w:r>
        <w:separator/>
      </w:r>
    </w:p>
  </w:footnote>
  <w:footnote w:type="continuationSeparator" w:id="1">
    <w:p w:rsidR="00D44E5F" w:rsidRDefault="00D44E5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B9C" w:rsidRDefault="006F7B9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2020年11月19日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3600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38D"/>
    <w:rsid w:val="000034DA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AC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2B8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8B7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36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6E4A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0B6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6B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398F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B"/>
    <w:rsid w:val="002A7F3D"/>
    <w:rsid w:val="002A7F43"/>
    <w:rsid w:val="002A7F98"/>
    <w:rsid w:val="002B07CF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242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111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B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4F6"/>
    <w:rsid w:val="00325808"/>
    <w:rsid w:val="0032602D"/>
    <w:rsid w:val="0032628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323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6F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CCC"/>
    <w:rsid w:val="00430E77"/>
    <w:rsid w:val="0043115B"/>
    <w:rsid w:val="00431687"/>
    <w:rsid w:val="004317A4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4A0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083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360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348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800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602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AB4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ADA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07C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DA5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03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5DC"/>
    <w:rsid w:val="00657662"/>
    <w:rsid w:val="00657797"/>
    <w:rsid w:val="0065785A"/>
    <w:rsid w:val="006579CF"/>
    <w:rsid w:val="00657B4C"/>
    <w:rsid w:val="00657C14"/>
    <w:rsid w:val="00657CB7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9F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619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1A6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DB4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E9E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4C6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11C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71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A5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4F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B09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2DCC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66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0CB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073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CF5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36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37F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332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2C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6FE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4BE2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718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448"/>
    <w:rsid w:val="00A01545"/>
    <w:rsid w:val="00A0178C"/>
    <w:rsid w:val="00A0183F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84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5AE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94E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AF7E45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30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B87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A1C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64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371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B7EB2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86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2EC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804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1C9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247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3E0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6FC6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4BA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754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E5F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3EF9"/>
    <w:rsid w:val="00D6416F"/>
    <w:rsid w:val="00D643A2"/>
    <w:rsid w:val="00D643EA"/>
    <w:rsid w:val="00D645ED"/>
    <w:rsid w:val="00D64655"/>
    <w:rsid w:val="00D64665"/>
    <w:rsid w:val="00D646C8"/>
    <w:rsid w:val="00D6480C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6F3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CC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390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C46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0E9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415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1F9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0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5960</Words>
  <Characters>33974</Characters>
  <Application>Microsoft Office Word</Application>
  <DocSecurity>0</DocSecurity>
  <Lines>283</Lines>
  <Paragraphs>79</Paragraphs>
  <ScaleCrop>false</ScaleCrop>
  <Company>微软公司</Company>
  <LinksUpToDate>false</LinksUpToDate>
  <CharactersWithSpaces>39855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2020-11-19T02:06:00Z</dcterms:created>
  <dcterms:modified xsi:type="dcterms:W3CDTF">2020-11-19T02:08:00Z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