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1735979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10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5449EE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1E753B1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报价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2FCFD6F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畅联郑州物流中心及地区总部项目临时水电专业工程询价</w:t>
            </w:r>
          </w:p>
        </w:tc>
        <w:tc>
          <w:tcPr>
            <w:tcW w:w="1417" w:type="dxa"/>
            <w:noWrap w:val="0"/>
            <w:vAlign w:val="center"/>
          </w:tcPr>
          <w:p w14:paraId="761F0FD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5E432224">
            <w:pPr>
              <w:pStyle w:val="6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CR15G-WCKJ-2025-015</w:t>
            </w:r>
          </w:p>
          <w:p w14:paraId="455C9B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lang w:val="en-US"/>
              </w:rPr>
            </w:pPr>
          </w:p>
        </w:tc>
      </w:tr>
      <w:tr w14:paraId="46731E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722A32E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报价</w:t>
            </w:r>
            <w:r>
              <w:rPr>
                <w:rFonts w:ascii="Times New Roman" w:hAnsi="Times New Roman"/>
                <w:szCs w:val="21"/>
              </w:rPr>
              <w:t>人</w:t>
            </w:r>
          </w:p>
          <w:p w14:paraId="42535F8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3BBCEC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73F404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5335DB0D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46211372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53EBF6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1697B63C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1C61C9E9">
            <w:pPr>
              <w:widowControl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临时水电专业工程</w:t>
            </w:r>
          </w:p>
        </w:tc>
        <w:tc>
          <w:tcPr>
            <w:tcW w:w="1417" w:type="dxa"/>
            <w:noWrap w:val="0"/>
            <w:vAlign w:val="center"/>
          </w:tcPr>
          <w:p w14:paraId="5F8EC28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3990A7FC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 w14:paraId="31500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06ECC75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3D22D7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32D4E3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1E0F3C1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209F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7B913A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63B18DD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8DF354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78FE5C8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7FE27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242D81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5B6B0E8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90B42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0F82328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D19C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1F0D5AC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767DB3A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5A062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10C3622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134149F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询价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询价</w:t>
            </w:r>
            <w:r>
              <w:rPr>
                <w:rFonts w:ascii="Times New Roman" w:hAnsi="Times New Roman"/>
                <w:szCs w:val="21"/>
              </w:rPr>
              <w:t>人资格要求，相关责任由我公司自行承担。</w:t>
            </w:r>
          </w:p>
        </w:tc>
      </w:tr>
      <w:tr w14:paraId="41FCE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505F3B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927A294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368DF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42DC2A8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7A72756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516928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72C78BFD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bookmarkStart w:id="3" w:name="_GoBack"/>
      <w:bookmarkEnd w:id="3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1859"/>
    <w:rsid w:val="1F7E5451"/>
    <w:rsid w:val="244A79E0"/>
    <w:rsid w:val="2DA466EA"/>
    <w:rsid w:val="2F893C28"/>
    <w:rsid w:val="3AA8579F"/>
    <w:rsid w:val="3CEA2D0B"/>
    <w:rsid w:val="48E10750"/>
    <w:rsid w:val="518A637F"/>
    <w:rsid w:val="520C514E"/>
    <w:rsid w:val="558F09F2"/>
    <w:rsid w:val="56AA74F1"/>
    <w:rsid w:val="7F5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customStyle="1" w:styleId="3">
    <w:name w:val="z正文"/>
    <w:basedOn w:val="4"/>
    <w:qFormat/>
    <w:uiPriority w:val="99"/>
    <w:pPr>
      <w:tabs>
        <w:tab w:val="left" w:pos="525"/>
      </w:tabs>
      <w:snapToGrid w:val="0"/>
      <w:spacing w:line="360" w:lineRule="auto"/>
    </w:pPr>
    <w:rPr>
      <w:rFonts w:hAnsi="宋体"/>
      <w:sz w:val="24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5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6">
    <w:name w:val="Body Text"/>
    <w:basedOn w:val="1"/>
    <w:next w:val="1"/>
    <w:qFormat/>
    <w:uiPriority w:val="99"/>
    <w:rPr>
      <w:kern w:val="0"/>
      <w:sz w:val="24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无间隔1"/>
    <w:basedOn w:val="13"/>
    <w:next w:val="5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3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226</Characters>
  <Lines>0</Lines>
  <Paragraphs>0</Paragraphs>
  <TotalTime>0</TotalTime>
  <ScaleCrop>false</ScaleCrop>
  <LinksUpToDate>false</LinksUpToDate>
  <CharactersWithSpaces>300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2025-08-14T03:06:01Z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