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65013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96575"/>
            <wp:effectExtent l="19050" t="0" r="5715" b="0"/>
            <wp:wrapSquare wrapText="bothSides"/>
            <wp:docPr id="40" name="图片 39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5708D1" w:rsidRDefault="00792244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792244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B145F8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650131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792244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5708D1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>
        <w:rPr>
          <w:rFonts w:ascii="微软雅黑" w:eastAsia="微软雅黑" w:hAnsi="微软雅黑" w:hint="eastAsia"/>
          <w:b/>
          <w:sz w:val="36"/>
          <w:szCs w:val="36"/>
        </w:rPr>
        <w:t>周</w:t>
      </w:r>
      <w:r w:rsidR="00F22C7A">
        <w:rPr>
          <w:rFonts w:ascii="微软雅黑" w:eastAsia="微软雅黑" w:hAnsi="微软雅黑" w:hint="eastAsia"/>
          <w:b/>
          <w:sz w:val="36"/>
          <w:szCs w:val="36"/>
        </w:rPr>
        <w:t>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780BCF">
        <w:rPr>
          <w:rFonts w:ascii="微软雅黑" w:eastAsia="微软雅黑" w:hAnsi="微软雅黑" w:hint="eastAsia"/>
          <w:b/>
          <w:color w:val="FF0000"/>
          <w:sz w:val="28"/>
          <w:szCs w:val="28"/>
        </w:rPr>
        <w:t>10月29日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272E71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272E71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4786884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_Toc54786884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5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_Toc54786885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6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1. 2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(2020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日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)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_Toc54786886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5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7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_Toc54786887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7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8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_Toc54786888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7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9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_Toc54786889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8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1、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_Toc54786890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8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1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_Toc54786891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9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2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_Toc54786892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9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3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2、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_Toc54786893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11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4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_Toc54786894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12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5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2.2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_Toc54786895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12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6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3、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_Toc54786896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14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7" w:history="1">
        <w:r w:rsidR="00A65EA2" w:rsidRPr="00A65EA2">
          <w:rPr>
            <w:rStyle w:val="ac"/>
            <w:rFonts w:ascii="微软雅黑" w:eastAsia="微软雅黑" w:hAnsi="微软雅黑"/>
            <w:noProof/>
          </w:rPr>
          <w:t>3.1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_Toc54786897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15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8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_Toc54786898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18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9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_Toc54786899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18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_Toc54786900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21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1" w:history="1"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_Toc54786901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21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2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_Toc54786902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22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3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_Toc54786903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22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4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_Toc54786904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23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5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_Toc54786905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24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6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_Toc54786906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26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8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_Toc54786908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27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9" w:history="1"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_Toc54786909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27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_Toc54786910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28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1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_Toc54786911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32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2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_Toc54786912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36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3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_Toc54786913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43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272E71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4786884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6D1B0A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4786885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05025"/>
                  <wp:effectExtent l="19050" t="0" r="9525" b="0"/>
                  <wp:docPr id="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200275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2407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57750" cy="210502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780BCF" w:rsidRDefault="00780BCF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4786886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780BCF">
        <w:rPr>
          <w:rFonts w:hint="eastAsia"/>
          <w:color w:val="FF0000"/>
          <w:sz w:val="28"/>
        </w:rPr>
        <w:t>10月28日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67B68" w:rsidP="00C366F0">
            <w:pPr>
              <w:jc w:val="center"/>
              <w:rPr>
                <w:rFonts w:ascii="微软雅黑" w:eastAsia="微软雅黑" w:hAnsi="微软雅黑"/>
              </w:rPr>
            </w:pPr>
            <w:r w:rsidRPr="00272E71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5470449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6D1B0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4786887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4786888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780BCF">
        <w:rPr>
          <w:rFonts w:hint="eastAsia"/>
          <w:color w:val="FF0000"/>
          <w:sz w:val="28"/>
          <w:szCs w:val="28"/>
        </w:rPr>
        <w:t>10月28日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4786889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4786890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167B68" w:rsidP="00E37B6C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5470450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4786891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780BCF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733925" cy="2794212"/>
            <wp:effectExtent l="19050" t="0" r="9525" b="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4786892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华东市场水泥价格有涨有跌，福建泉州下调10元/吨，江西南昌上涨30元/吨；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华中市场水泥行情涨势为主，河南郑州、平顶山、许昌、驻马店等地上调高标水泥价格30元/吨，湖南岳阳上涨20元/吨；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华南市场水泥上涨，广东广州上涨30元/吨；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西南市场水泥价格涨跌互现，四川乐山袋装水泥上涨20元/吨，贵州贵阳袋装水泥下调10元/吨；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华北市场水泥价格上涨，天津部分水泥企业上涨60元/吨，河北沧州上涨30元/吨；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西北市场保持稳中偏强运行，陕西西安上涨30元/吨；</w:t>
      </w:r>
    </w:p>
    <w:p w:rsidR="00B308C6" w:rsidRPr="00B308C6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上海地区水泥价格涨后持稳，现主流品牌P.O42.5散装市场价维持460-480元/吨；江苏连云港地区水泥报价持稳运行，目前本地市场P.O42.5散装主流报价440-460元/吨，部分区域价格相对偏低10-20元/吨；浙江宁波水泥价格保持涨后持稳，市场行情震荡偏强运行，目前宁波地区P.O42.5散装主流成交价格在575-605元/吨左右；安徽黄山地区高标水泥价格上涨30元/吨。现市场部分主流品牌P.O42.5散装水泥价格在460-480元/吨；福建泉州地区水泥市场需求表现一般，第二轮涨价落实不佳，市场报价基本全面下调10元/吨；山东济南地区市场需求表现一般，水泥价格大稳小动，现主流品牌P.O42.5散装水泥市场报价在500-540元/吨；江西市场水泥价格行情整体保持上升趋势，涨价幅度为30元/吨，目前整体市场价格全面上涨一轮，涨后价格P.O42.5散装为430-450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河南郑州、平顶山、许昌、驻马店等地陆续通知上调高标水泥价格30元/吨，多数熟料线停窑检修，部分区域管控加强后，水泥生产受限，库存下滑，水泥价格有所上调，周边区域有意陆续跟进上调；湖北随州地区水泥需求一般，现市场主流品牌P.O42.5散装水泥报价为430-440元/吨左右；湖南岳阳地区水泥需求稳步提升，价格小幅上涨20元/吨，现主流品牌P.O42.5散装报价390-410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广西南宁水泥市场行情大稳小动，当地水泥库存保持中位，目前当地项目工地进度加快，水泥销量稍有提升，南宁地区主流品牌P.O42.5散装水泥价格在400元/吨左右；广东广州地区市场行情今日整体上调30元/吨，因受到原材料价格上涨，市场需求提升，市场整体接受能力较好，目前该地区主流品牌P.O42.5散装水泥价格在500元/吨；海南海口地区水泥市场近期呈稳定运行，价格方面暂无调整，目前现市场主流P.O42.5散装水泥市场报价440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北京地区水泥需求尚可，价格保持高位坚挺。主流品牌P.O42.5散装水泥价格市场价格维持在500-520元/吨左右；天津地区水泥市场价格小幅上涨，虽然不乏企业上调水泥价格，幅度高达60元/吨，但是市场落实情况一般，价格小幅上涨。现主流品牌P.O42.5散装水泥市场价格维持在470元/吨左右；河北沧州地区水泥市场需求尚可，本地水泥企业小幅上涨水泥价格，幅度为30元/吨。目前主流品牌P.OO42.5散装水泥市场价格基本维持在440元/吨左右；山西太原地区水泥价格暂无波动，现市场主流P.O42.5散装水泥市场报价320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沈阳地区水泥市场行情偏强运行，目前主流品牌P.O42.5散装水泥市场价格基本维持在340元/吨左右；长春地区水泥价格稳中偏强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重庆主城区市场需求稍有划转，天气逐渐转晴，价格有上升趋势，整体水泥行情保持稳中偏强态势；四川乐山地区水泥需求表现一般，而受到周边水泥涨价影响，本地水泥市场行情平稳，部分市场袋装水泥价格小幅上涨20元/吨；贵州贵阳个别厂家袋装水泥价格下跌10元/吨，近期雨水天气较多，民用市场需求不佳，个别厂家库存高位，价格小幅下行；云南昆明地区水泥市场需求一般，整体报价弱势维稳运行，主流品牌水泥P.O42.5散装报价为310-330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陕西西安地区水泥近期天气回暖，需求有所好转，基建项目开工情况良好。受周边地区涨价带动影响，西安地区厂家涨价欲望较为强烈，熟料及水泥库位下滑，当地价格上调30元/吨，当地主流品牌P.O42.5散装水泥价格在450元/吨；青海西宁地区水泥价格行情持续保持稳定状态，市场主流P.O42.5散装价格为450-470元/吨；新疆市场水泥价格行情有趋弱走势，市场需求方面不太理想，北方地区气温不断下降，新疆地区工程项目开工情况也是逐渐走弱，目前市场PO42.5散装水泥出厂价格在420-430元/吨；宁夏固原地区水泥价格近期保持稳定，据市场反馈，该地区市场需求低迷，厂家出货一般，价格一直保持弱势稳定运行。主流品牌水泥P.O42.5散装报价280元/吨；甘肃天水地区水泥价格整体保持稳中偏弱运行，市场需求一般，目前主流P.O42.5散装水泥价格在330-350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本周华东市场有涨有跌，预计下周部分地区仍有上涨趋势；华北市场价格呈上升趋势，预计下周涨后持稳；西南地区水泥价格涨跌互现，预计下周西南地区市场行情整体暂稳；东北地区水泥市场价格强势，后期将保持震荡偏强态势；华南地区市场行情大幅上涨，预计下周市场行情呈上涨态势；华中地区市场行情震荡偏强，部分地区价格上涨，预计下周保持稳中偏强态势；西北地区部分城市水泥价格有所上涨，其他暂稳，预计下周保持稳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4786893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167B68" w:rsidP="00D3039E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5470451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4786894"/>
      <w:r>
        <w:rPr>
          <w:rFonts w:hint="eastAsia"/>
        </w:rPr>
        <w:lastRenderedPageBreak/>
        <w:t>2.1、混凝土指数走势图</w:t>
      </w:r>
      <w:bookmarkEnd w:id="41"/>
    </w:p>
    <w:p w:rsidR="00DA7EB7" w:rsidRDefault="00780BCF" w:rsidP="00854E9F">
      <w:pPr>
        <w:jc w:val="center"/>
      </w:pPr>
      <w:r>
        <w:rPr>
          <w:noProof/>
        </w:rPr>
        <w:drawing>
          <wp:inline distT="0" distB="0" distL="0" distR="0">
            <wp:extent cx="4248150" cy="2676181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4786895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全国混凝土价格稳中上行。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华东区域混凝土市场行情偏强，上海地区混凝土价格小幅上涨15-20元/方；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华南区域混凝土价格局部大幅上涨，广东广州、佛山地区混凝土价格大幅上涨30-50元/方；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华中区域混凝土价格维稳运行，市场行情稳定，价格保稳；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华北区域混凝土价格小幅上涨，北京、天津及河北部分区域价格小幅上涨10-20元/方；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西南区域混凝土弱稳运行，市场需求支撑无力，原材价格偏弱；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东北区域混凝土价格稳中上行，吉林长春地区混凝土价格小幅上涨10-20元/方，</w:t>
      </w:r>
    </w:p>
    <w:p w:rsidR="00A9208D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西北区域混凝土行情稳中偏强运行。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华东地区混凝土价格偏强运行。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上海地区混凝土价格小幅上涨15-20元/方，近期施工进度加快，水泥、砂石等原材料价格上涨，因此商混报价上涨；浙江多地水泥价格持续上涨，导致混凝土成本提高，近期报价保持偏强趋势；江苏地区混凝土市场需求稳定，厂家库存稳定，价格偏强运行；福建区域混凝土报价持稳运行，整体原材料价格虽有小幅上涨，但落实情况不佳，因此混凝土价格维稳运行；安徽地区整体施工进度较慢，混凝土市场需求表现一般，价格难有较大波动；山东地区近期水泥价格再度出现涨势，带动混凝土涨价情绪，因此报价偏强运行；江西区域混凝土原材料价格虽小幅上涨，奈何本地企业间竞争激烈，报价难有上行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780BCF" w:rsidRDefault="00780BCF" w:rsidP="00780BCF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华中区域混凝土价格维稳运行。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湖南地区施工进度尚未全面恢复，混凝土市场需求表现一般，厂家库存报价弱稳为主；湖北地区旧工程开工进度缓慢，新工程尚未开始，因此整体混凝土市场需求表现不佳，价格维稳运行；河南地区受部分雨季天气影响，整体施工进度缓慢，混凝土市场报价弱稳为主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华南地区混凝土价格大幅上涨。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广东广州、佛山地区混凝土价格大幅上涨30-50元/吨，主要受到近期砂石原材料价格大幅上涨，且运输受限，成本大幅增加，因此混凝土报价大幅上涨；广西区域混凝土市场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lastRenderedPageBreak/>
        <w:t>需求逐步回升，原材料价格稳定，报价稳定运行；海南地区施工进度平缓，混凝土市场需求一般，原材价格暂稳，因此报价暂无波动。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华北区域混凝土市场行情小幅上涨。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天津地区混凝土价格小幅上涨20元/方，本地水泥、砂石原材料价格上涨，且市场需求良好，因此报价上涨；北京地区混凝土价格小幅上涨10元/方，本地原材料价格及运输费用具有上涨，整体成本增加，因此报价再度小幅上涨；河北石家庄、沧州、邯郸、邢台等地混凝土价格小幅上涨15-20元/方，主要各地区原材料价格出现上涨，导致混凝土生产成本增加，因此报价小幅上涨；山西区域近期水泥价格有上涨趋势，混凝土市场暂且保持观望持稳态度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西南区域混凝土价格弱稳运行。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重庆地区混凝土市场行情不佳，市场需求不佳，价格弱势回调20元/方；四川地区混凝土市场需求暂无较大回复，原材料价格弱稳为主，整体报价维稳运行；云南地区混凝土市场行情不佳，整体原材料价格下跌趋势，商混报价维稳运行；贵州区域混凝土市场需求疲软，原材料价格持续走弱，报价低位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西北区域混凝土价格稳中偏强。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目前来看，西北区域整体市场需求略有回暖迹象，企业发货量略微增加，且水泥价格最近出现小幅上，对混凝土也造成一定促进作用，因此报价稳中偏强运行。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东北地区混凝土价格稳中上行。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最近吉林长春地区混凝土价格小幅上涨10-20元/方，本地工地正值冬季前的赶工期，且本地运输费用增加，因此商混报价小幅上涨，另外两省已逐渐进入冬季停工阶段，整体市场开始降温，混凝土市场报价维稳运行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80BCF" w:rsidRPr="00780BCF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本周全国地区混凝土市场价格稳中上行。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华南地区混凝土价格仍有上行趋势，原材料价格持续走强，供应紧张，导致混凝土成本增加；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华中地区混凝土价格维稳运行，市场行情尚可，整体市场报价维稳运行；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华东地区混凝土价格偏强运行，市场行情良好，原材料价格偏强；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西北地区混凝土价格稳中偏强，原材料价格逐步上涨，导致成本增加，因此市场心态或转好；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西南地区混凝土价格弱稳为主，市场行情低迷，价格难有较大波动，弱稳为主；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华北区域混凝土价格涨后持稳，市场行情良好，原材料价格偏强趋势，报价涨后维稳；</w:t>
      </w:r>
    </w:p>
    <w:p w:rsidR="00094AEE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东北区域混凝土持稳运行，冬季停工即将开始，市场需求或将降至冰点，市场行情持稳为主。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4786896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167B68" w:rsidP="0093710E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5470452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4786897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全国砂石综合价格109.7元/吨，周环比上涨0.64%。全国机制砂均价101元/吨；碎石均价94元/吨；天然砂均价134元/吨。华北地区砂石需求较好，重点集中在雄安新区重点项目积极赶工期，对建筑材料需求量有支撑，带动周边砂石价格上涨。长三角、珠三角地区也近期赶工期阶段，水泥、混凝土、砂石行情持续偏强运行，涨幅同比去年都有收窄，主要受资金回笼影响。综合来看，预计下周全国综合砂石行情持续偏强运行。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</w:t>
      </w:r>
      <w:r w:rsidRPr="00143E97">
        <w:rPr>
          <w:rFonts w:cs="宋体" w:hint="eastAsia"/>
          <w:b/>
          <w:kern w:val="0"/>
        </w:rPr>
        <w:t>1:</w:t>
      </w:r>
      <w:r w:rsidRPr="00143E97">
        <w:rPr>
          <w:rFonts w:cs="宋体" w:hint="eastAsia"/>
          <w:b/>
          <w:kern w:val="0"/>
        </w:rPr>
        <w:t>全国综合砂石价格走势图（单位：元</w:t>
      </w:r>
      <w:r w:rsidRPr="00143E97">
        <w:rPr>
          <w:rFonts w:cs="宋体" w:hint="eastAsia"/>
          <w:b/>
          <w:kern w:val="0"/>
        </w:rPr>
        <w:t>/</w:t>
      </w:r>
      <w:r w:rsidRPr="00143E97">
        <w:rPr>
          <w:rFonts w:cs="宋体" w:hint="eastAsia"/>
          <w:b/>
          <w:kern w:val="0"/>
        </w:rPr>
        <w:t>吨）</w:t>
      </w:r>
    </w:p>
    <w:p w:rsidR="00143E97" w:rsidRPr="00143E97" w:rsidRDefault="00780BC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72000" cy="227381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图：</w:t>
      </w:r>
      <w:r w:rsidRPr="00143E97">
        <w:rPr>
          <w:rFonts w:cs="宋体" w:hint="eastAsia"/>
          <w:b/>
          <w:kern w:val="0"/>
        </w:rPr>
        <w:t>2</w:t>
      </w:r>
      <w:r w:rsidRPr="00143E97">
        <w:rPr>
          <w:rFonts w:cs="宋体" w:hint="eastAsia"/>
          <w:b/>
          <w:kern w:val="0"/>
        </w:rPr>
        <w:t>全国机制砂、碎石、天然砂均价走势</w:t>
      </w:r>
      <w:r w:rsidRPr="00143E97">
        <w:rPr>
          <w:rFonts w:cs="宋体" w:hint="eastAsia"/>
          <w:b/>
          <w:kern w:val="0"/>
        </w:rPr>
        <w:t>--</w:t>
      </w:r>
      <w:r w:rsidRPr="00143E97">
        <w:rPr>
          <w:rFonts w:cs="宋体" w:hint="eastAsia"/>
          <w:b/>
          <w:kern w:val="0"/>
        </w:rPr>
        <w:t>小幅上涨</w:t>
      </w:r>
    </w:p>
    <w:p w:rsidR="00143E97" w:rsidRPr="00143E97" w:rsidRDefault="00780BC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24375" cy="2440019"/>
            <wp:effectExtent l="19050" t="0" r="9525" b="0"/>
            <wp:docPr id="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表：</w:t>
      </w:r>
      <w:r w:rsidRPr="00143E97">
        <w:rPr>
          <w:rFonts w:cs="宋体" w:hint="eastAsia"/>
          <w:b/>
          <w:kern w:val="0"/>
        </w:rPr>
        <w:t xml:space="preserve">1 </w:t>
      </w:r>
      <w:r w:rsidRPr="00143E97">
        <w:rPr>
          <w:rFonts w:cs="宋体" w:hint="eastAsia"/>
          <w:b/>
          <w:kern w:val="0"/>
        </w:rPr>
        <w:t>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天然砂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10月16日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9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10月23日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10</w:t>
            </w:r>
            <w:r>
              <w:rPr>
                <w:rFonts w:hint="eastAsia"/>
                <w:spacing w:val="8"/>
                <w:sz w:val="20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94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1%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-</w:t>
            </w:r>
          </w:p>
        </w:tc>
      </w:tr>
    </w:tbl>
    <w:p w:rsidR="00143E97" w:rsidRPr="00143E9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本周，全国机制砂均价101元/吨，周环比上涨1%；碎石均价94元/吨，周环比持平；天然砂均价134元/吨，周环比持平。具体分区域来看：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上海地区机制砂价格上涨5元/吨。近期砂石需求旺盛，同时受水洗砂开采受限影响，上海机制砂价格持续上涨。天然湖砂报价127-137元/吨，机制砂市场价100-104元/吨，上涨5元/吨，碎石上周上涨3元/吨后，本周价格暂稳运行，市场价维持92-96元/吨。之河道进入丰水期，船运能力有所下降，运输成本增加，上海砂石行情持续上行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本周杭州地区天气晴好，施工进度加快，砂石需求得到提升，价格有小幅提升，幅度在3-5元/吨，目前机制砂的价格130-140元/吨，天然砂的价格180元/吨左右，短期内价格保持稳定。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江苏南京地区砂石价格保持稳定，目前机制砂价格报价在120-130元/吨。由于近期南京地区工程项目及混凝土企业对砂石的采购积极性较高，该地区的砂石价格保持上行的趋势。但从砂石的供应段来看，由于周边砂石供应的提升及码头进入量的增加。南京地区砂石的供需趋于平衡，行情相对稳定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本周山东淄博市场砂石价格小幅回落2-3元/吨，本地主流品牌1-2碎石到位价在67-70元/吨，水洗机制砂粗砂到位价在72-77元/吨；济宁、临沂、枣庄地区砂石价格处于高位，暂无调整。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安徽六安、池州、铜陵地区碎石出厂价格稳中有升，六安地区主要为安山岩，池州、铜陵多为石灰岩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福建福州地区砂石市场行情稳定，厂家库存高位，供应充足，主流市场机制砂中砂报价为85元/吨。目前福州地区天气开始放晴，整体施工进度回复较为缓慢，砂石市场需求表现一般，砂石企业报价依旧维稳运行。库存方面，近期生产条件良好，正常运作，而市场需求未能持平，因此市场供过于求，因此报价弱稳为主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江西南昌地区砂石价格行情粗砂价格保持在92元/吨左右，不同规格价格还有一定上下幅度。从近期长三角整体砂石价格行情来看，保持小幅上升趋势。当前市场需求仍是较好，砂石出货情况也是呈现利好状态，短期来看砂石行情持续稳定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湖北武汉地区砂石价格整体维持稳定。节后武汉地区砂石价格小幅上涨，目前武汉市场河砂价格130-140元/吨，碎石价格92-97元/吨，机制砂价格98-105元/吨，目前市场工程量陆续开始提升，砂石销量整体开始上升，周边砂石库存充足，砂石价格短时间内难有继续上涨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湖北地区砂石需求稳定，价格暂无波动，近期襄阳地区工程施工正常进行，砂石需求良好，砂石行情整体偏强。目前襄阳地区天然砂已经恢复开采，市场上天然砂的供应也逐渐恢复，现市场天然砂价格125-135元/吨，碎石价格65-72元/吨，机制砂价格70-80元/吨。预测后期市场需求较为好情况下，砂石价格继续保持强势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云南昆明地区砂石市场行情一般，报价持稳为主，主流品牌机制砂中砂报价为72元/吨。目前昆明地区砂石市场行情表现一般，整体砂石市场需求表现一般，厂家库存较为充足，价格维稳运行。库存方面，近期天气条件一般，生产进度受阻，砂石市场依旧表现为供过于求，因此库存回升趋势明显，报价维稳运行。</w:t>
      </w:r>
    </w:p>
    <w:p w:rsidR="00143E9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周四川成都成都讯：近期成都地区天气晴好，工地开工率提升，砂石需求量有所提升，另外，由于环保整治加强，非法砂石厂停工整顿，砂石供应量下降，商家涨价意愿强烈。由于下游搅拌站出货量尚未恢</w:t>
      </w:r>
      <w:r w:rsidRPr="006665F7">
        <w:rPr>
          <w:rFonts w:ascii="微软雅黑" w:eastAsia="微软雅黑" w:hAnsi="微软雅黑" w:cs="宋体" w:hint="eastAsia"/>
          <w:kern w:val="0"/>
          <w:szCs w:val="21"/>
        </w:rPr>
        <w:lastRenderedPageBreak/>
        <w:t>复正常水平，且有一定库存，因此不接受砂石涨价，导致价格难以上涨。预计后期市场需求持续释放，砂石供应吃紧，价格有上行趋势。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广州市场砂石价格震荡波动，市场行情呈上升态势。砂石价格小幅上涨，近期当地砂石资源紧缺，天然砂价格上涨1-3元/吨，碎石价格上涨2-3元/吨，市场需求增加，砂石供应吃紧，当地市场行情强势运行。综上所述，当地砂石需求提升，市场供不应求，行情保持强势运行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广西南宁砂石价格近期大稳小动，市场行情整体偏强运行。广西南宁近期市场需求好转，工地进度加快，对材料需求增加，部分砂石企业报价稍有上涨，但整体价格暂无较大变动，目前该地区天然砂价格在80元/吨，机制砂在65-77元/吨，碎石价格在61-65元/吨，预计近期南宁市场行情保持稳中偏强态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河北天津地区砂石行情偏强运行，价格稳中有升。近期华北市场环保工作持续进行，砂石运输成本上升，此外辽宁地区砂石开采受限，导致发往天津地区砂石稍显紧缺，因此价格小幅上涨5元/吨。目前本地天然砂中砂价格维持在130元/吨左右；碎石价格维持在75-85元/吨之间。预计短期内市场行情将会保持偏强态势。</w:t>
      </w:r>
    </w:p>
    <w:p w:rsidR="00143E9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山西太原地区砂石行情强势运行，砂石价格出现上涨，涨幅8-10元/吨，现市场主流机制砂中砂市场报价80元/吨。据了解，近期山西太原地区受环保影响，砂石供应紧张，砂石价格随之出现小幅上涨，预计后期砂石行情稳中偏强运行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陕西西安市场整体需求恢复，砂石价格总体来说持稳运行。天然砂报价115-120元/吨，机制砂市场价100-105元/吨，碎石价格94-96元/吨。西安目前大力推进环保治理，淘汰落后产能，整顿违规企业。施工旺季到来，基础建设开工情况良好，市场需求有所提升，预计后期价格偏强运行。</w:t>
      </w:r>
    </w:p>
    <w:p w:rsidR="00143E97" w:rsidRP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780BCF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全国综合砂石行情缓慢回升。需求方面:华东、华南、华北项目进度较好，重点工程项目对砂石需求量持续增加。供应方面：受环保管控影响，要求重污染企业在重污染天气，要求停工、停产，涉及砂石行业，矿山开采受限，碎石和机制砂供应略显紧张。河砂、湖砂资源枯竭，为保护自然环境严禁违规开采，供应持续紧张。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67B68" w:rsidRDefault="00167B6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478689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4786899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4786900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4786901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780BCF">
        <w:rPr>
          <w:color w:val="0070C0"/>
          <w:kern w:val="0"/>
          <w:sz w:val="32"/>
          <w:szCs w:val="32"/>
        </w:rPr>
        <w:t>10月28日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6F59D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2240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6F59D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6F59D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6F59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6F59D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2470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6F59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6F59D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6F59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2250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6F59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6F59D6">
        <w:rPr>
          <w:noProof/>
          <w:kern w:val="0"/>
        </w:rPr>
        <w:drawing>
          <wp:inline distT="0" distB="0" distL="0" distR="0">
            <wp:extent cx="4695825" cy="27717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780BCF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28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2352.50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1.62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4786902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种植屋面用耐根穿刺防水卷材（阻根剂）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高分子反应粘强力交叉膜自粘防水卷材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4786903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无溶剂型环氧中涂漆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4786904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4786905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4786906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A1D14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5470453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4786908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4786909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780BCF">
        <w:rPr>
          <w:rFonts w:hint="eastAsia"/>
          <w:color w:val="FF0000"/>
          <w:kern w:val="0"/>
          <w:sz w:val="28"/>
          <w:szCs w:val="28"/>
        </w:rPr>
        <w:t>10月28日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125BCA">
        <w:rPr>
          <w:rFonts w:hint="eastAsia"/>
          <w:b/>
          <w:color w:val="FF0000"/>
        </w:rPr>
        <w:t>上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125BCA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5.44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272E7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125BCA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5.41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4786910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4786911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4786912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4786913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5470454" r:id="rId32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160" w:rsidRDefault="00006160" w:rsidP="006E5E02">
      <w:r>
        <w:separator/>
      </w:r>
    </w:p>
  </w:endnote>
  <w:endnote w:type="continuationSeparator" w:id="1">
    <w:p w:rsidR="00006160" w:rsidRDefault="00006160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68" w:rsidRDefault="00272E71" w:rsidP="00585D25">
    <w:pPr>
      <w:pStyle w:val="a5"/>
    </w:pPr>
    <w:r>
      <w:rPr>
        <w:rStyle w:val="a9"/>
      </w:rPr>
      <w:fldChar w:fldCharType="begin"/>
    </w:r>
    <w:r w:rsidR="00167B68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650131">
      <w:rPr>
        <w:rStyle w:val="a9"/>
        <w:noProof/>
      </w:rPr>
      <w:t>1</w:t>
    </w:r>
    <w:r>
      <w:rPr>
        <w:rStyle w:val="a9"/>
      </w:rPr>
      <w:fldChar w:fldCharType="end"/>
    </w:r>
    <w:r w:rsidR="00167B68">
      <w:rPr>
        <w:rStyle w:val="a9"/>
        <w:rFonts w:hint="eastAsia"/>
      </w:rPr>
      <w:t xml:space="preserve">                         </w:t>
    </w:r>
    <w:r w:rsidR="00167B68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167B68">
      <w:rPr>
        <w:rFonts w:hint="eastAsia"/>
      </w:rPr>
      <w:t xml:space="preserve">    QQ676664878   </w:t>
    </w:r>
    <w:r w:rsidR="00167B68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160" w:rsidRDefault="00006160" w:rsidP="006E5E02">
      <w:r>
        <w:separator/>
      </w:r>
    </w:p>
  </w:footnote>
  <w:footnote w:type="continuationSeparator" w:id="1">
    <w:p w:rsidR="00006160" w:rsidRDefault="00006160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68" w:rsidRDefault="00167B68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2020年10月29日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909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160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05C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4E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979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22B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84D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CBA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297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3E0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A6D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0E3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2E71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18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CD2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158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8DA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5BEA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A14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6E7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87F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12C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30E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660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4C90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4A0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05C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934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B69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477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8D1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9DF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A0D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8AB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B0B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47C0C"/>
    <w:rsid w:val="00650088"/>
    <w:rsid w:val="00650131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CD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DF1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6D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B0A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195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14A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44"/>
    <w:rsid w:val="00792294"/>
    <w:rsid w:val="007922C4"/>
    <w:rsid w:val="00792392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861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370"/>
    <w:rsid w:val="00821496"/>
    <w:rsid w:val="00821535"/>
    <w:rsid w:val="00821E48"/>
    <w:rsid w:val="00821EF0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3F5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278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96B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CB2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0A0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91D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4FDC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0B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5F8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7EF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14C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16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5B9C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A10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AF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3F0F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A0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A58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C81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90A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1FEF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760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4E5F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A93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7E8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B7CC2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148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A01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290"/>
    <w:rsid w:val="00F225A6"/>
    <w:rsid w:val="00F2299A"/>
    <w:rsid w:val="00F22C7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C14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6E3D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5CF3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09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5676</Words>
  <Characters>32354</Characters>
  <Application>Microsoft Office Word</Application>
  <DocSecurity>0</DocSecurity>
  <Lines>269</Lines>
  <Paragraphs>75</Paragraphs>
  <ScaleCrop>false</ScaleCrop>
  <Company>微软公司</Company>
  <LinksUpToDate>false</LinksUpToDate>
  <CharactersWithSpaces>37955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2020-10-29T01:36:00Z</dcterms:created>
  <dcterms:modified xsi:type="dcterms:W3CDTF">2020-10-29T01:49:00Z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