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014AE1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77525"/>
            <wp:effectExtent l="19050" t="0" r="3175" b="0"/>
            <wp:wrapSquare wrapText="bothSides"/>
            <wp:docPr id="37" name="图片 36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985B8A" w:rsidRDefault="00CF4E74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CF4E74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CE3814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014AE1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CF4E74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985B8A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160974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673146">
        <w:rPr>
          <w:rFonts w:ascii="微软雅黑" w:eastAsia="微软雅黑" w:hAnsi="微软雅黑" w:hint="eastAsia"/>
          <w:b/>
          <w:color w:val="FF0000"/>
          <w:sz w:val="28"/>
          <w:szCs w:val="28"/>
        </w:rPr>
        <w:t>11月12日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r w:rsidRPr="00B158EB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B158EB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6000047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钢材价格专区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_Toc56000047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48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、钢材品种走势图：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_Toc56000048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49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1. 2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全国主要城市钢材价格表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(2020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)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_Toc56000049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5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0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1.4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废钢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_Toc56000050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1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日全国重型废钢市场价格行情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_Toc56000051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2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水泥、混凝土、砂石料价格专区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_Toc56000052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3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1、</w:t>
        </w:r>
        <w:r w:rsidR="005D264C" w:rsidRPr="005D264C">
          <w:rPr>
            <w:rFonts w:ascii="微软雅黑" w:eastAsia="微软雅黑" w:hAnsi="微软雅黑" w:cstheme="minorBidi"/>
            <w:noProof/>
            <w:szCs w:val="21"/>
          </w:rPr>
          <w:tab/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全国水泥价格行情（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_Toc56000053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4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、水泥指数走势图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_Toc56000054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5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1.2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、本周全国水泥市场综述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_Toc56000055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6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2、</w:t>
        </w:r>
        <w:r w:rsidR="005D264C" w:rsidRPr="005D264C">
          <w:rPr>
            <w:rFonts w:ascii="微软雅黑" w:eastAsia="微软雅黑" w:hAnsi="微软雅黑" w:cstheme="minorBidi"/>
            <w:noProof/>
            <w:szCs w:val="21"/>
          </w:rPr>
          <w:tab/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全国混凝土、砂浆价格行情（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_Toc56000056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11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7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2.1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、混凝土指数走势图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_Toc56000057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8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2.2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、本周全国混凝土市场综述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_Toc56000058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59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3、</w:t>
        </w:r>
        <w:r w:rsidR="005D264C" w:rsidRPr="005D264C">
          <w:rPr>
            <w:rFonts w:ascii="微软雅黑" w:eastAsia="微软雅黑" w:hAnsi="微软雅黑" w:cstheme="minorBidi"/>
            <w:noProof/>
            <w:szCs w:val="21"/>
          </w:rPr>
          <w:tab/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全国地材价格行情（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_Toc56000059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14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0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3.1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、本周砂石料市场综述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_Toc56000060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15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1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木材价格专区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_Toc56000061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2" w:history="1"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月木材价格行情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_Toc56000062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3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沥青、防水、保温、焊接材料价格专区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_Toc56000063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4" w:history="1">
        <w:r w:rsidR="005D264C" w:rsidRPr="005D264C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5D264C" w:rsidRPr="005D264C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日重交沥青价格行情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_Toc56000064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5" w:history="1"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防水材料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_Toc56000065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22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6" w:history="1"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建筑涂料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_Toc56000066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7" w:history="1"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保温材料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_Toc56000067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8" w:history="1"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焊接材料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_Toc56000068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25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69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安装工程材料价格专区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_Toc56000069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26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71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成品油价格专区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_Toc56000071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27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72" w:history="1">
        <w:r w:rsidR="005D264C" w:rsidRPr="005D264C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5D264C" w:rsidRPr="005D264C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5D264C" w:rsidRPr="005D264C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5D264C" w:rsidRPr="005D264C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日全国成品油升价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_Toc56000072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27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73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城建交通工程价格专区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_Toc56000073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28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74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海绵城市工程价格专区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_Toc56000074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32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75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市政工程材料价格专区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_Toc56000075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36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5D264C" w:rsidRPr="005D264C" w:rsidRDefault="00B158E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6000076" w:history="1">
        <w:r w:rsidR="005D264C" w:rsidRPr="005D264C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周转材料价格专区</w:t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5D264C" w:rsidRPr="005D264C">
          <w:rPr>
            <w:rFonts w:ascii="微软雅黑" w:eastAsia="微软雅黑" w:hAnsi="微软雅黑"/>
            <w:noProof/>
            <w:webHidden/>
            <w:szCs w:val="21"/>
          </w:rPr>
          <w:instrText xml:space="preserve"> PAGEREF _Toc56000076 \h </w:instrText>
        </w:r>
        <w:r w:rsidRPr="005D264C">
          <w:rPr>
            <w:rFonts w:ascii="微软雅黑" w:eastAsia="微软雅黑" w:hAnsi="微软雅黑"/>
            <w:noProof/>
            <w:webHidden/>
            <w:szCs w:val="21"/>
          </w:rPr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6E26E8">
          <w:rPr>
            <w:rFonts w:ascii="微软雅黑" w:eastAsia="微软雅黑" w:hAnsi="微软雅黑"/>
            <w:noProof/>
            <w:webHidden/>
            <w:szCs w:val="21"/>
          </w:rPr>
          <w:t>43</w:t>
        </w:r>
        <w:r w:rsidRPr="005D264C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CB05C4" w:rsidRDefault="00B158EB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6000047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6E26E8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6000048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E953B2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3475" cy="2190750"/>
                  <wp:effectExtent l="19050" t="0" r="9525" b="0"/>
                  <wp:docPr id="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FF6643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24790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E953B2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05375" cy="2143125"/>
                  <wp:effectExtent l="19050" t="0" r="9525" b="0"/>
                  <wp:docPr id="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F6643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0" cy="2276475"/>
                  <wp:effectExtent l="19050" t="0" r="0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F6643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72050" cy="219075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F6643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1575" cy="2247900"/>
                  <wp:effectExtent l="1905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6E26E8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6E26E8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3146" w:rsidRDefault="00673146" w:rsidP="006E26E8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6E26E8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6000049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673146">
        <w:rPr>
          <w:rFonts w:hint="eastAsia"/>
          <w:color w:val="FF0000"/>
          <w:sz w:val="28"/>
        </w:rPr>
        <w:t>11月11日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5C357F" w:rsidP="00C366F0">
            <w:pPr>
              <w:jc w:val="center"/>
              <w:rPr>
                <w:rFonts w:ascii="微软雅黑" w:eastAsia="微软雅黑" w:hAnsi="微软雅黑"/>
              </w:rPr>
            </w:pPr>
            <w:r w:rsidRPr="00F6471E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6681976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6E26E8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6000050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6000051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673146">
        <w:rPr>
          <w:rFonts w:hint="eastAsia"/>
          <w:color w:val="FF0000"/>
          <w:sz w:val="28"/>
          <w:szCs w:val="28"/>
        </w:rPr>
        <w:t>11月11日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不含税2570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不含税2540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不含税2270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4540B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不含税2540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不含税2540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不含税2590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不含税2580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/>
                <w:color w:val="FF0000"/>
              </w:rPr>
            </w:pPr>
            <w:r w:rsidRPr="004540B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不含税2520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4540B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540B8" w:rsidRPr="004540B8" w:rsidRDefault="004540B8" w:rsidP="004540B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540B8">
              <w:rPr>
                <w:rFonts w:ascii="微软雅黑" w:eastAsia="微软雅黑" w:hAnsi="微软雅黑" w:hint="eastAsia"/>
              </w:rPr>
              <w:t>不含税2510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6000052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6000053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673146">
        <w:rPr>
          <w:rFonts w:hint="eastAsia"/>
        </w:rPr>
        <w:t>11月第2周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5C357F" w:rsidP="00E37B6C">
            <w:pPr>
              <w:jc w:val="center"/>
              <w:rPr>
                <w:b/>
                <w:sz w:val="18"/>
                <w:szCs w:val="18"/>
              </w:rPr>
            </w:pPr>
            <w:r w:rsidRPr="00F6471E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6681977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6000054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673146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181475" cy="259495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04" cy="259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6000055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673146" w:rsidRPr="0038254D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38254D">
        <w:rPr>
          <w:rFonts w:ascii="微软雅黑" w:eastAsia="微软雅黑" w:hAnsi="微软雅黑" w:hint="eastAsia"/>
          <w:b/>
          <w:color w:val="C00000"/>
          <w:szCs w:val="21"/>
        </w:rPr>
        <w:t>本周全国地区水泥价格持续上涨。</w:t>
      </w:r>
    </w:p>
    <w:p w:rsidR="00673146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cs="宋体" w:hint="eastAsia"/>
          <w:kern w:val="0"/>
          <w:szCs w:val="21"/>
        </w:rPr>
        <w:t>华东市场水泥价格以涨势为主，江苏扬州、泰州上涨20元/吨，安徽亳州上调高标水泥价格20元/吨，福建泉州上涨30元/吨，山东临沂上涨10-20元/吨，江西上饶上涨30元/吨；</w:t>
      </w:r>
    </w:p>
    <w:p w:rsidR="0038254D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cs="宋体" w:hint="eastAsia"/>
          <w:kern w:val="0"/>
          <w:szCs w:val="21"/>
        </w:rPr>
        <w:t>华中市场水泥行情整体上涨趋势，河南郑州水泥价格上涨30-40元/吨，湖南岳阳上涨20元/吨，湖北恩施袋装上涨20-30元/吨；</w:t>
      </w:r>
    </w:p>
    <w:p w:rsidR="00673146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cs="宋体" w:hint="eastAsia"/>
          <w:kern w:val="0"/>
          <w:szCs w:val="21"/>
        </w:rPr>
        <w:t>华南市场水泥价格涨后持稳；</w:t>
      </w:r>
    </w:p>
    <w:p w:rsidR="00673146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cs="宋体" w:hint="eastAsia"/>
          <w:kern w:val="0"/>
          <w:szCs w:val="21"/>
        </w:rPr>
        <w:t>西南市场水泥价格涨跌互现，重庆上涨50元/吨，云南丽江下跌20-30元/吨；</w:t>
      </w:r>
    </w:p>
    <w:p w:rsidR="00673146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cs="宋体" w:hint="eastAsia"/>
          <w:kern w:val="0"/>
          <w:szCs w:val="21"/>
        </w:rPr>
        <w:t>华北部分市场水泥价格上涨，山西运城上涨20元/吨；西北市场稳中偏弱运行；</w:t>
      </w:r>
    </w:p>
    <w:p w:rsidR="00B308C6" w:rsidRPr="00B308C6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cs="宋体" w:hint="eastAsia"/>
          <w:kern w:val="0"/>
          <w:szCs w:val="21"/>
        </w:rPr>
        <w:t>东北地区水泥价格上涨，黑龙江哈尔滨上涨30元/吨。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673146" w:rsidRPr="00673146">
        <w:rPr>
          <w:rFonts w:ascii="微软雅黑" w:eastAsia="微软雅黑" w:hAnsi="微软雅黑" w:cs="宋体" w:hint="eastAsia"/>
          <w:kern w:val="0"/>
          <w:szCs w:val="21"/>
        </w:rPr>
        <w:t>上海市近日举办进博会，建筑材料供需均受到一定影响，船运水泥到沪均需接受检查，合格船只可正常进沪，到货量基本持平，现主流品牌P.O42.5散装市场价维持460-480元/吨；江苏扬州地区水泥需求稳步提升，水泥价格上调20元/吨，现市场主流品牌P.O42.5散装水泥报价500-520元/吨；浙江杭州地区水泥价格稳定运行，目前P.O42.5散装工程配送价格在550-600元/吨；安徽亳州地区高标水泥价格出现上涨，幅度20元/吨，现市场主流P.O42.5散装水泥市场报价430元/吨；福建泉州地区水泥企业库存较为低位，供应偏紧，主流品牌水泥市场报价小幅上涨30元/吨，目前泉州地区主流品牌P.O42.5散装水泥价格在410-450元/吨；山东临沂地区部分主流品牌水泥价格上调10-20元/吨，销量回升，水泥行情稳中有升，现主流品牌P.O42.5散装水泥市场报价在440-475元/吨；江西萍乡地区水泥价格小幅上涨，目前P.O42.5散装主流成交价在450-500元/吨，近期萍乡地区水泥价格行情整体呈现上行趋势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673146" w:rsidRPr="00673146">
        <w:rPr>
          <w:rFonts w:ascii="微软雅黑" w:eastAsia="微软雅黑" w:hAnsi="微软雅黑" w:cs="宋体" w:hint="eastAsia"/>
          <w:kern w:val="0"/>
          <w:szCs w:val="21"/>
        </w:rPr>
        <w:t>河南平顶山地区水泥价格陆续上调30-40元/吨，目前平顶山地区主流品牌P.O42.5散装价格在440-460元/吨；湖北恩施地区袋装水泥价格陆续上调20-30元/吨，目前恩施地区主流品牌P.O42.5袋装水泥价格400-420元/吨；湖南岳阳地区主流品牌水泥企业再次通知上涨水泥价格，幅度在20元/吨，主要因为企业停窑检修，厂家库存整体下降，现主流品牌P.O42.5散装报价400-420元/吨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673146" w:rsidRPr="00673146">
        <w:rPr>
          <w:rFonts w:ascii="微软雅黑" w:eastAsia="微软雅黑" w:hAnsi="微软雅黑" w:cs="宋体" w:hint="eastAsia"/>
          <w:kern w:val="0"/>
          <w:szCs w:val="21"/>
        </w:rPr>
        <w:t>广西柳州地区市场条件转好，水泥厂家整体销量明显回升，库存明显减少，水泥价格涨后持稳，目前主流品牌水泥P.O42.5散装价格在420元/吨；广东广州水泥市场行情表现稳定，临近年关，不少施工项目加快进展，对材料需求增多，水泥销量逐渐上升，不少厂家库存消耗加快，目前该地区主流品牌P.O42.5散装水泥价格在500元/吨左右；海南三亚水泥当地库存保持中位水平，进入第四季度，项目工地进度加快，对水泥需求逐渐提升，水泥销量明显好转，再加上周边区域涨价影响，厂家心态较好，该地区主流品牌P.O42.5散装报价在475元/吨左右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673146" w:rsidRPr="00673146">
        <w:rPr>
          <w:rFonts w:ascii="微软雅黑" w:eastAsia="微软雅黑" w:hAnsi="微软雅黑" w:cs="宋体" w:hint="eastAsia"/>
          <w:kern w:val="0"/>
          <w:szCs w:val="21"/>
        </w:rPr>
        <w:t>北京地区水泥市场价格继续保持坚挺，现主流品牌P.O42.5散装水泥价格市场价格维持在500-520元/吨左右；天津地区水泥市场行情基本稳定，近期工程赶工期，水泥出货量具有一定支撑，水泥市场价格保持高位。目前主流品牌P.O42.5散装水泥市场价格维持在470元/吨左右；二线维持在440元/吨左右；河北石家庄地区水泥企业出货量一般，但是当地环保工作持续进行，企业熟料库存不高，水泥市场价格持稳运行。目前主流品牌P.O42.5散装水泥市场价格基本维持在420元/吨左右；山西运城地区部分主流品牌水泥价格上调20元/吨，现市场主流品牌P.O42.5水泥散装价格370-380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673146" w:rsidRPr="00673146">
        <w:rPr>
          <w:rFonts w:ascii="微软雅黑" w:eastAsia="微软雅黑" w:hAnsi="微软雅黑" w:cs="宋体" w:hint="eastAsia"/>
          <w:kern w:val="0"/>
          <w:szCs w:val="21"/>
        </w:rPr>
        <w:t>沈阳地区水泥市场行情持稳运行，价格稳中有升，目前P.O42.5散装水泥市场价格基本维持在340元/吨左右；吉林长春地区水泥价格稳中偏强，市场行情整体保持强势运行，目前该地区主流品牌P.O42.5散装水泥价格在340元/吨；黑龙江哈尔滨地区近期水泥企业熟料库存偏低，本地水泥市场价格小幅上涨30元/吨，目前主流品牌P.O42.5散装水泥市场价格基本维持在360-370元/吨左右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673146" w:rsidRPr="00673146">
        <w:rPr>
          <w:rFonts w:ascii="微软雅黑" w:eastAsia="微软雅黑" w:hAnsi="微软雅黑" w:cs="宋体" w:hint="eastAsia"/>
          <w:kern w:val="0"/>
          <w:szCs w:val="21"/>
        </w:rPr>
        <w:t>重庆地区天气晴好，工地逐渐复工，水泥市场需求有较大改善，11月1日主城区各厂家上调水泥价格50元/吨，市场基本落实到位；四川成都地区天气晴好，工地开工率提升，水泥市场需求有所好转，再加上周边区域涨价的带动，价格有望出现上涨，目前该地区市场行情保持震荡偏强运行；贵州贵阳地区市场需求持续提升，加上部分厂家执行错峰生产，库存有所下降，价格有望上涨；云南丽江地区水泥市场需求不佳，部分主流品牌水泥报价小幅下跌20-30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673146" w:rsidRPr="00673146">
        <w:rPr>
          <w:rFonts w:ascii="微软雅黑" w:eastAsia="微软雅黑" w:hAnsi="微软雅黑" w:cs="宋体" w:hint="eastAsia"/>
          <w:kern w:val="0"/>
          <w:szCs w:val="21"/>
        </w:rPr>
        <w:t>陕西关中渭南地区施工进度有所放缓，市场需求仍未有较大的增长，水泥熟料库存较高，价格弱稳。目前该地区主流品牌P.O42.5散装水泥价格维持在370-380元/吨之间；青海西宁地区水泥价格行情暂无变动，市场主流P.O42.5散装价格为450-470元/吨；新疆乌鲁木齐地区工程项目开展情况整体保持一般，水泥企业出货仍是有一定下滑，目前来看整体价格方面也是呈现稳定状态，P.O42.5散装价格在430-450元/吨；宁夏中卫市场工程项目开展情况一般，本地市场需求较少，本地厂家临近冬季错峰停窑，库存较低，水泥市场保持稳定运行，市场价格在260-280元/吨；甘肃白银地区市场需求保持稳定，价格行情持续维稳，目前市场PO42.5散装价格报价在340-360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673146" w:rsidP="0067314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cs="宋体" w:hint="eastAsia"/>
          <w:kern w:val="0"/>
          <w:szCs w:val="21"/>
        </w:rPr>
        <w:t>本周华东市场上涨，预计下周部分地区仍有上涨趋势；华北市场价格稳中有升，预计下周强势运行；西南地区水泥价格涨跌互现，预计下周西南地区市场行情有涨有跌；东北地区水泥市场价格上涨，后期将保持震荡偏强态势；华南地区市场行情涨后持稳，预计下周市场行情呈震荡偏强态势；华中地区市场行情整体上涨，预计下周保持稳中偏强态势；西北地区水泥价格弱势运行，预计下周保持稳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BC0E6B" w:rsidRP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6000056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673146">
        <w:rPr>
          <w:rFonts w:hint="eastAsia"/>
        </w:rPr>
        <w:t>11月第2周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5C357F" w:rsidP="00D3039E">
            <w:pPr>
              <w:jc w:val="center"/>
              <w:rPr>
                <w:b/>
                <w:sz w:val="18"/>
                <w:szCs w:val="18"/>
              </w:rPr>
            </w:pPr>
            <w:r w:rsidRPr="00F6471E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6681978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6000057"/>
      <w:r>
        <w:rPr>
          <w:rFonts w:hint="eastAsia"/>
        </w:rPr>
        <w:lastRenderedPageBreak/>
        <w:t>2.1、混凝土指数走势图</w:t>
      </w:r>
      <w:bookmarkEnd w:id="41"/>
    </w:p>
    <w:p w:rsidR="00DA7EB7" w:rsidRDefault="00673146" w:rsidP="00854E9F">
      <w:pPr>
        <w:jc w:val="center"/>
      </w:pPr>
      <w:r>
        <w:rPr>
          <w:noProof/>
        </w:rPr>
        <w:drawing>
          <wp:inline distT="0" distB="0" distL="0" distR="0">
            <wp:extent cx="4613757" cy="28289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68" cy="283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6000058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b/>
          <w:color w:val="C00000"/>
          <w:szCs w:val="21"/>
        </w:rPr>
        <w:t>全国混凝土价格小幅上涨为主。</w:t>
      </w:r>
    </w:p>
    <w:p w:rsid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szCs w:val="21"/>
        </w:rPr>
        <w:t>华东区域混凝土价格小幅上涨，安徽合肥、六安，浙江杭州、金华、台州及江西南昌和山东济宁地区混凝土价格小幅上涨5-15元/方；</w:t>
      </w:r>
    </w:p>
    <w:p w:rsid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szCs w:val="21"/>
        </w:rPr>
        <w:t>华南区域混凝土价格稳中偏强，海南三亚及海口地区混凝土价格小幅上涨10元/方；</w:t>
      </w:r>
    </w:p>
    <w:p w:rsid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szCs w:val="21"/>
        </w:rPr>
        <w:t>华中区域混凝土价格趋稳为主，湖南岳阳地区混凝土价格小幅上涨5元/方；</w:t>
      </w:r>
    </w:p>
    <w:p w:rsid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szCs w:val="21"/>
        </w:rPr>
        <w:t>华北区域混凝土价格偏强趋势，河北衡水混凝土价格小幅上涨10元/方；</w:t>
      </w:r>
    </w:p>
    <w:p w:rsid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szCs w:val="21"/>
        </w:rPr>
        <w:t>西南区域混凝土持稳运行，川渝地区水泥价格出现上涨，商混观望持稳；</w:t>
      </w:r>
    </w:p>
    <w:p w:rsid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szCs w:val="21"/>
        </w:rPr>
        <w:t>东北区域混凝土价格暂稳，冬季到来，市场行情降温，价格弱势维稳运行；</w:t>
      </w:r>
    </w:p>
    <w:p w:rsidR="00A9208D" w:rsidRPr="00673146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szCs w:val="21"/>
        </w:rPr>
        <w:t>西北区域混凝土行情维稳。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673146" w:rsidP="0067314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</w:t>
      </w:r>
      <w:r w:rsidRPr="00673146">
        <w:rPr>
          <w:rFonts w:ascii="微软雅黑" w:eastAsia="微软雅黑" w:hAnsi="微软雅黑" w:hint="eastAsia"/>
          <w:szCs w:val="21"/>
        </w:rPr>
        <w:t>进博会期间，上海地区工地受到环保检查影响，进度暂缓，混凝土市场需求降低，价格维稳运行；浙江杭州、金华、台州地区混凝土原材料价格出现小幅上涨10元/方，混凝土生产成本增加，导致报价出现上涨；江苏地区受环保影响，本地混凝土出货情况一般，原材料价格偏强趋势，因此混凝土价格持稳为主；福建区域混凝土偏强运行，近期水泥价格出现小幅推涨，整体市场行情逐步回暖为主，因此混凝土价格偏强；安徽合肥、六安地区混凝土价格小幅上涨10元/方，各地区传统施工旺季到来后，本地原材料价格小幅上涨，导致混凝土价格上涨趋势；山东济宁地区混凝土价格小幅上涨5元/方，市场需求提升，原材料价格小幅上涨；江西南昌地区混凝土价格小幅上涨5元/方，本地水泥价格小幅上涨，导致混凝土成本增加，因此报价偏强趋势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80BCF" w:rsidRPr="00DD5871" w:rsidRDefault="00673146" w:rsidP="00BC0E6B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b/>
          <w:color w:val="C00000"/>
          <w:szCs w:val="21"/>
        </w:rPr>
        <w:t>华中区域混凝土价格趋稳为主。</w:t>
      </w:r>
      <w:r w:rsidRPr="00DD5871">
        <w:rPr>
          <w:rFonts w:ascii="微软雅黑" w:eastAsia="微软雅黑" w:hAnsi="微软雅黑" w:hint="eastAsia"/>
          <w:szCs w:val="21"/>
        </w:rPr>
        <w:t>湖南岳阳地区混凝土价格小幅上涨5元/方，市场需求尚可，厂家报价小幅上涨；湖北地区整体施工进度缓慢，混凝土市场需求不佳，搅拌站报价持稳为主；近期河南地区环保管控加严，原材料价格偏强趋势，整体混凝土价格偏强运行。</w:t>
      </w:r>
    </w:p>
    <w:p w:rsidR="00B308C6" w:rsidRPr="0053532E" w:rsidRDefault="00B308C6" w:rsidP="00780BCF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DD5871" w:rsidRDefault="00673146" w:rsidP="00673146">
      <w:pPr>
        <w:ind w:firstLineChars="200" w:firstLine="420"/>
        <w:rPr>
          <w:rFonts w:ascii="微软雅黑" w:eastAsia="微软雅黑" w:hAnsi="微软雅黑"/>
          <w:szCs w:val="21"/>
        </w:rPr>
      </w:pPr>
      <w:r w:rsidRPr="00673146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华南地区混凝土价格稳中偏强。</w:t>
      </w:r>
      <w:r w:rsidRPr="00DD5871">
        <w:rPr>
          <w:rFonts w:ascii="微软雅黑" w:eastAsia="微软雅黑" w:hAnsi="微软雅黑" w:hint="eastAsia"/>
          <w:szCs w:val="21"/>
        </w:rPr>
        <w:t>广东韶关地区混凝土价格上涨30元/方，本地水泥价格上涨，且砂石资源紧张，运输受限，成本大幅增加，因此报价出现上涨；广西区域混凝土市场需求较为稳定，虽水泥价格近期出现小幅上涨，对商混影响不大，报价依旧稳定为主；海南三亚、海口地区混凝土价格小幅上涨10元/方，本地市场需求提升，原材料价格稳定，因此报价出现小幅上涨。</w:t>
      </w:r>
    </w:p>
    <w:p w:rsidR="00BC0E6B" w:rsidRPr="0053532E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C0E6B" w:rsidRPr="00B308C6" w:rsidRDefault="00673146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hint="eastAsia"/>
          <w:b/>
          <w:color w:val="C00000"/>
          <w:szCs w:val="21"/>
        </w:rPr>
        <w:t>西南区域混凝土价格持稳运行。</w:t>
      </w:r>
      <w:r w:rsidRPr="00DD5871">
        <w:rPr>
          <w:rFonts w:ascii="微软雅黑" w:eastAsia="微软雅黑" w:hAnsi="微软雅黑" w:hint="eastAsia"/>
          <w:szCs w:val="21"/>
        </w:rPr>
        <w:t>近期重庆地区水泥市场报价出现大幅上涨，落实情况仍需落实，若落实较好，混凝土成本增加，价格或将上涨；四川地区施工进度有所回暖，本地砂石资源供应尚且充足，厂家报价偏强运行；云南地区混凝土市场需求表现一般，原材料价格偏弱运行，价格依旧持稳为主；贵州区域混凝土市场需求不佳，原材价格低位，商混价格弱势维稳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0520DC" w:rsidRDefault="00673146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hint="eastAsia"/>
          <w:b/>
          <w:color w:val="C00000"/>
          <w:szCs w:val="21"/>
        </w:rPr>
        <w:t>华北区域混凝土市场行情偏强趋势。</w:t>
      </w:r>
      <w:r w:rsidRPr="00DD5871">
        <w:rPr>
          <w:rFonts w:ascii="微软雅黑" w:eastAsia="微软雅黑" w:hAnsi="微软雅黑" w:hint="eastAsia"/>
          <w:szCs w:val="21"/>
        </w:rPr>
        <w:t>天津地区施工进度加快，混凝土出货量增加，整体市场向好，报价偏强运行；北京地区混凝土市场需求稳定，整体原材料价格高位坚挺，因此混凝土价格持稳运行；河北衡水地区混凝土价格小幅上涨10元/方，市场需求尚可，原材料价格上涨，生产成本增加，因此报价偏强趋势；山西晋城等地环保管控加严，本地混凝土企业生产、运输受到较大影响，报价持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673146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73146">
        <w:rPr>
          <w:rFonts w:ascii="微软雅黑" w:eastAsia="微软雅黑" w:hAnsi="微软雅黑" w:hint="eastAsia"/>
          <w:b/>
          <w:color w:val="C00000"/>
          <w:szCs w:val="21"/>
        </w:rPr>
        <w:t>西北区域混凝土价格维稳运行。</w:t>
      </w:r>
      <w:r w:rsidRPr="00DD5871">
        <w:rPr>
          <w:rFonts w:ascii="微软雅黑" w:eastAsia="微软雅黑" w:hAnsi="微软雅黑" w:hint="eastAsia"/>
          <w:szCs w:val="21"/>
        </w:rPr>
        <w:t>随着冬季逐渐到来，西北五省区气温下降，整体施工难度加大，混凝土生产需要添加外加剂，增强抗冻水平，整体市场行情依旧较为一般，虽部分地区水泥价格出现小幅上涨，整体影响不大，混凝土价格持稳运行为主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DD5871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hint="eastAsia"/>
          <w:b/>
          <w:color w:val="C00000"/>
          <w:szCs w:val="21"/>
        </w:rPr>
        <w:t>东北地区混凝土价格暂稳。</w:t>
      </w:r>
      <w:r w:rsidRPr="00DD5871">
        <w:rPr>
          <w:rFonts w:ascii="微软雅黑" w:eastAsia="微软雅黑" w:hAnsi="微软雅黑" w:hint="eastAsia"/>
          <w:szCs w:val="21"/>
        </w:rPr>
        <w:t>近期东北三省冬季停工开始明显，混凝土企业生产也逐渐加上外加剂，增强抗冻能力，混凝土企业出货量降低，后期市场逐步降至冰点，因此市场报价维稳运行为主。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DD5871" w:rsidRDefault="00DD5871" w:rsidP="00BC0E6B">
      <w:pPr>
        <w:ind w:firstLineChars="200" w:firstLine="420"/>
        <w:rPr>
          <w:rFonts w:ascii="微软雅黑" w:eastAsia="微软雅黑" w:hAnsi="微软雅黑"/>
          <w:szCs w:val="21"/>
        </w:rPr>
      </w:pPr>
      <w:r w:rsidRPr="00DD5871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本周全国地区混凝土市场价格小幅上涨。</w:t>
      </w:r>
      <w:r w:rsidRPr="00DD5871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DD5871" w:rsidRDefault="00DD5871" w:rsidP="00BC0E6B">
      <w:pPr>
        <w:ind w:firstLineChars="200" w:firstLine="420"/>
        <w:rPr>
          <w:rFonts w:ascii="微软雅黑" w:eastAsia="微软雅黑" w:hAnsi="微软雅黑"/>
          <w:szCs w:val="21"/>
        </w:rPr>
      </w:pPr>
      <w:r w:rsidRPr="00DD5871">
        <w:rPr>
          <w:rFonts w:ascii="微软雅黑" w:eastAsia="微软雅黑" w:hAnsi="微软雅黑" w:hint="eastAsia"/>
          <w:szCs w:val="21"/>
        </w:rPr>
        <w:t>华南地区混凝土价格稳中偏强，市场需求逐步回升，原材料价格偏强趋势，价格偏强趋势；</w:t>
      </w:r>
    </w:p>
    <w:p w:rsidR="00DD5871" w:rsidRDefault="00DD5871" w:rsidP="00BC0E6B">
      <w:pPr>
        <w:ind w:firstLineChars="200" w:firstLine="420"/>
        <w:rPr>
          <w:rFonts w:ascii="微软雅黑" w:eastAsia="微软雅黑" w:hAnsi="微软雅黑"/>
          <w:szCs w:val="21"/>
        </w:rPr>
      </w:pPr>
      <w:r w:rsidRPr="00DD5871">
        <w:rPr>
          <w:rFonts w:ascii="微软雅黑" w:eastAsia="微软雅黑" w:hAnsi="微软雅黑" w:hint="eastAsia"/>
          <w:szCs w:val="21"/>
        </w:rPr>
        <w:t>华中地区混凝土价格持稳为主，整体市场需求表现一般，水泥原材虽小幅上涨，但影响不大，因此报价继续稳定运行；</w:t>
      </w:r>
    </w:p>
    <w:p w:rsidR="00DD5871" w:rsidRDefault="00DD5871" w:rsidP="00BC0E6B">
      <w:pPr>
        <w:ind w:firstLineChars="200" w:firstLine="420"/>
        <w:rPr>
          <w:rFonts w:ascii="微软雅黑" w:eastAsia="微软雅黑" w:hAnsi="微软雅黑"/>
          <w:szCs w:val="21"/>
        </w:rPr>
      </w:pPr>
      <w:r w:rsidRPr="00DD5871">
        <w:rPr>
          <w:rFonts w:ascii="微软雅黑" w:eastAsia="微软雅黑" w:hAnsi="微软雅黑" w:hint="eastAsia"/>
          <w:szCs w:val="21"/>
        </w:rPr>
        <w:t>华东地区混凝土价格偏强趋势，部分地区原材料价格仍有上涨趋势，且需求表现较好，价格仍有上涨空间；</w:t>
      </w:r>
    </w:p>
    <w:p w:rsidR="00DD5871" w:rsidRDefault="00DD5871" w:rsidP="00BC0E6B">
      <w:pPr>
        <w:ind w:firstLineChars="200" w:firstLine="420"/>
        <w:rPr>
          <w:rFonts w:ascii="微软雅黑" w:eastAsia="微软雅黑" w:hAnsi="微软雅黑"/>
          <w:szCs w:val="21"/>
        </w:rPr>
      </w:pPr>
      <w:r w:rsidRPr="00DD5871">
        <w:rPr>
          <w:rFonts w:ascii="微软雅黑" w:eastAsia="微软雅黑" w:hAnsi="微软雅黑" w:hint="eastAsia"/>
          <w:szCs w:val="21"/>
        </w:rPr>
        <w:t>西北地区混凝土价格维稳运行，市场需求一般，原材价格波动较小，短时间混凝土价格稳定运行；</w:t>
      </w:r>
    </w:p>
    <w:p w:rsidR="00DD5871" w:rsidRDefault="00DD5871" w:rsidP="00BC0E6B">
      <w:pPr>
        <w:ind w:firstLineChars="200" w:firstLine="420"/>
        <w:rPr>
          <w:rFonts w:ascii="微软雅黑" w:eastAsia="微软雅黑" w:hAnsi="微软雅黑"/>
          <w:szCs w:val="21"/>
        </w:rPr>
      </w:pPr>
      <w:r w:rsidRPr="00DD5871">
        <w:rPr>
          <w:rFonts w:ascii="微软雅黑" w:eastAsia="微软雅黑" w:hAnsi="微软雅黑" w:hint="eastAsia"/>
          <w:szCs w:val="21"/>
        </w:rPr>
        <w:t>西南地区混凝土价格持稳为主，市场西区逐步回升，多地水泥价格出现大幅上涨，若落实情况良好，商混价格或跟进上涨；</w:t>
      </w:r>
    </w:p>
    <w:p w:rsidR="00DD5871" w:rsidRDefault="00DD5871" w:rsidP="00BC0E6B">
      <w:pPr>
        <w:ind w:firstLineChars="200" w:firstLine="420"/>
        <w:rPr>
          <w:rFonts w:ascii="微软雅黑" w:eastAsia="微软雅黑" w:hAnsi="微软雅黑"/>
          <w:szCs w:val="21"/>
        </w:rPr>
      </w:pPr>
      <w:r w:rsidRPr="00DD5871">
        <w:rPr>
          <w:rFonts w:ascii="微软雅黑" w:eastAsia="微软雅黑" w:hAnsi="微软雅黑" w:hint="eastAsia"/>
          <w:szCs w:val="21"/>
        </w:rPr>
        <w:t>华北区域混凝土价格暂稳，市场需求良好，原材料价格稳中偏强，商混观望维稳；</w:t>
      </w:r>
    </w:p>
    <w:p w:rsidR="00094AEE" w:rsidRDefault="00DD5871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hint="eastAsia"/>
          <w:szCs w:val="21"/>
        </w:rPr>
        <w:t>东北区域混凝土持稳运行，冬季开始，市场开始停止施工，混凝土发货也会逐步减少，因此混凝土后期价格维稳运行为主。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6000059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673146">
        <w:rPr>
          <w:rFonts w:hint="eastAsia"/>
        </w:rPr>
        <w:t>11月第2周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5C357F" w:rsidP="0093710E">
            <w:pPr>
              <w:jc w:val="center"/>
              <w:rPr>
                <w:b/>
                <w:sz w:val="18"/>
                <w:szCs w:val="18"/>
              </w:rPr>
            </w:pPr>
            <w:r w:rsidRPr="00F6471E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6681979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6000060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143E97" w:rsidRDefault="00DD5871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全国机制砂均价101元/吨；碎石均价95元/吨；天然砂均价135元/吨。2020年“十三五”收官和为“十四五”打好基础的关键之年，与此同时也是促进砂石行业高质量发展的新时代。在疫情影响下，全球经济大幅下滑，国内管控相对较好，三、四季度固定投资由负转正，国内的基建项目将持续促进，砂石需求依然强劲，基建成为经济发展、稳定增长的主要驱动力。11月份砂石需求持续回升，价格方面有一定支撑，目前沿江流域和沿海市场砂石行情受运输成本的提升，天然砂价格保持涨势运行。综合来看，预计下周全国综合砂石行情持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DD5871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829175" cy="2436341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65" cy="24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DD5871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905375" cy="2575882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43" cy="257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D5871" w:rsidRDefault="00143E97" w:rsidP="00DD5871">
            <w:pPr>
              <w:ind w:firstLineChars="200" w:firstLine="420"/>
              <w:jc w:val="center"/>
              <w:rPr>
                <w:rFonts w:ascii="微软雅黑" w:eastAsia="微软雅黑" w:hAnsi="微软雅黑" w:cs="宋体"/>
                <w:b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DD5871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DD5871">
              <w:rPr>
                <w:rFonts w:hint="eastAsia"/>
                <w:sz w:val="18"/>
                <w:szCs w:val="18"/>
              </w:rPr>
              <w:t>30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</w:t>
            </w:r>
            <w:r w:rsidR="00DD5871">
              <w:rPr>
                <w:rFonts w:hint="eastAsia"/>
                <w:sz w:val="18"/>
                <w:szCs w:val="18"/>
              </w:rPr>
              <w:t>1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DD5871">
              <w:rPr>
                <w:rFonts w:hint="eastAsia"/>
                <w:sz w:val="18"/>
                <w:szCs w:val="18"/>
              </w:rPr>
              <w:t>6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Pr="008E1B05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DD5871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DD5871" w:rsidP="008E1B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0.75%</w:t>
            </w:r>
          </w:p>
        </w:tc>
      </w:tr>
    </w:tbl>
    <w:p w:rsidR="00143E97" w:rsidRPr="008E1B05" w:rsidRDefault="00DD5871" w:rsidP="00DD5871">
      <w:pPr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color w:val="FF0000"/>
          <w:kern w:val="0"/>
          <w:szCs w:val="21"/>
        </w:rPr>
        <w:lastRenderedPageBreak/>
        <w:t>本周，全国机制砂均价101元/吨，周环比持平；碎石均价95元/吨，周环比持平；天然砂均价135元/吨，周环比上涨0.75%。具体分区域来看：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本周上海地区召开进博会，进博会期间交通管制及水上交通安全管理通告 ，进沪船只需进行检查，受此影响，砂石到港量明显减少，商家报价也有明显上涨。目前涨后持稳，天然湖砂报价127-137元/吨，机制砂市场价105-109元/吨，碎石97-101元/吨。进博会期间，临近地区工程停工，偏远市场工程进度暂不受影响，供需稳定，预计进博会结束后，需求持续增加，预计后期上海砂石行情仍将持续偏强运行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浙江杭州地区受到上海进博会的影响，上游发往上海市场杭州市场砂石受限，杭州砂石需求较好，随之本地的价格上涨15-20元/吨，碎石的价格120元/吨左右，天然砂的价格在190元/吨左右，市场需求良好，预计近期砂石价格呈上行趋势运行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江苏南京地区砂石价格涨后企稳，目前机制砂市场报价在130元/吨左右。由于部分主流砂石产区的产量有所缩减，搅拌站需求尚可，出现供应紧张现象。加上四季度船运费有所上涨，外来砂石到位价持续增加，预计南京地区砂石价格以上行为主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本周江苏南通砂石地区价格上涨3-6元/吨，主要受船运费持续上涨，加上水位下降沙子出货难度加大，供应吃紧，南通砂石价格行情稳中偏强运行。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山东威海、日照、泰安地区河砂和机制砂价格小幅上涨2-3元/吨，威海地区天然砂价格上涨2-3元/吨，目前乳山港中粗河砂平仓价在86-89元/吨；花岗岩中粗水洗机制砂平仓价格55-60元/吨。需求回升，供应走紧，砂石价格偏强运行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安徽六安、池州、铜陵市场砂石行情偏强运行，近期市场需求好转，出货量增加，受上海进博会影响，外围发货减少，但整体销售暂无影响。目前1-2碎石上船含税价在82-86元/吨，安徽10月底市场需要有所好转，加速本地市场需求释放，以及长三角地区项目赶工期，砂石库位持续下滑，因此对砂石价格起到一定支撑作用。预计后期安徽砂石行情稳中偏强运行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福建福州地区砂石市场需求表现一般，砂石资源供应充足，主流品牌机制砂中砂报价为85元/吨。据笔者了解，目前福州地区由于资金流动情况不佳，施工进度缓慢，砂石市场需求表现不佳，整体市场需求较差，价格难以出现上涨趋势。库存方面，本地矿山生产正常，整体市场供过于求，因此报价弱稳为主。</w:t>
      </w:r>
    </w:p>
    <w:p w:rsidR="00BC0E6B" w:rsidRPr="008E1B05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本周江西南昌地区砂石价格整体偏稳定运行，价格波动不大。近期天然砂价格走势变动不大，小幅调整，机制砂方面也是相对价格较低。从目前需求来看，相对良好，短期价格会继续走稳运行。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河南郑州地区管控加强后，砂石价格暂稳。砂石销量整体继续下滑，目前郑州地区天然砂价格160-165元/吨，碎石价格90-94元/吨，机制砂价格92-96元/吨，目前周边部分区域矿山整治，供需双弱情况下砂石价格难有明显调整，郑州地区砂石价格短时间内仍以偏稳为主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湖北武汉地区砂石价格整体稳定。目前武汉市场河砂价格130-140元/吨，碎石价格92-97元/吨，机制砂价格98-105元/吨，近期武汉地区工程量有明显的提升，水位下降后，船运费陆续开始上涨，在此情况下，武汉地区砂石价格整体小幅上涨趋势。</w:t>
      </w:r>
    </w:p>
    <w:p w:rsidR="00BC0E6B" w:rsidRPr="008E1B05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湖北宜昌地区砂石价格稳定。近段时间以来，宜昌地区砂石市场需求尚可，目前本地砂石价格稳定，天然砂价格110-120元/吨，碎石价格73-78元/吨，机制砂价格80-85元/吨。据笔者了解，往下游运输费用上涨，但是武汉等地到位价尚未变动，船板价下跌，本地未受影响。临近年底，少量工程已开始赶工，预测本地砂石价格短期内还是保持稳中偏强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西南区域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云南昆明地区砂石市场需求表现一般，整体行情平稳，主流品牌机制砂中砂报价为72元/吨。目前昆明地区施工进度缓慢加快中，搅拌站出货量较差，整体砂石市场需求表现依旧一般，因此本地砂石价格保持稳定运行为主。库存方面，近期天气条件稳定，砂石生产正常，库存较为高位，后期报价维稳运行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本周四川成都地区天气好转，砂石市场需求持续回升，价格整体稳中偏强运行。工地开工率提升，下游搅拌站对砂石需求量有所提升，导致局部区域砂石供应略显紧张，价格有上行趋势。</w:t>
      </w:r>
    </w:p>
    <w:p w:rsidR="00143E97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本周重庆地区市场需求持续回升，砂石销量有所好转，商家涨价意浓，预计后期价格有上行趋势。步入四季度，市场需求将集中释放，对砂石价格上涨起到支撑，因此预计11月中旬重庆地区砂石价格有小幅提升。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广东广州砂石市场近期表现良好，市场需求不断提升，价格震荡偏强运行。广东广州地区不少工程项目进入赶工期阶段，对材料需求逐渐增多，近期受到限采、运输成本提高等影响，市场上呈现供不应求态势，当地河沙市场价在170-193元/吨，碎石价格在122-139元/吨，预计短期内广州地区砂石价格保持震荡偏强态势。</w:t>
      </w:r>
    </w:p>
    <w:p w:rsidR="00780BCF" w:rsidRPr="006665F7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广西南宁砂石市场行情稳定运行。市场需求暂无较大提升，对砂石采购能力保持平稳，项目施工进度暂无明显变动，砂石用量持续平稳过渡，价格稳价坚挺。目前机制砂价格在65-77元/吨，碎石价格在61-65元/吨，短期内南宁砂石价格整体较稳定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天津地区砂石行情持稳运行，价格保持坚挺。由于近期北方市场环保工作持续进行，天津地区砂石供应量紧张，且市场需求较好，价格保持高位坚挺。目前本地天然砂中砂价格维持在130元/吨左右；碎石价格维持在80-90元/吨之间。从目前市场需求来看，本地砂石市场需求将会稳定，砂石价格多以持稳坚挺运行为主。</w:t>
      </w:r>
    </w:p>
    <w:p w:rsidR="00143E97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山西太原地区砂石市场供应紧张，砂石行情强势运行，现市场主流机制砂中砂市场报价85元/吨。据了解，近期山西太原地区受环保影响，砂石市场供应紧张，砂石行情偏强运行，砂石价格出现小幅上涨，据市场反馈，后期砂石价格或将再次出现上调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6665F7" w:rsidRDefault="00DD5871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本周全国综合砂石行情持续偏强运行。</w:t>
      </w:r>
    </w:p>
    <w:p w:rsidR="00DD5871" w:rsidRPr="00DD5871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需求方面：华东、华南、华北项目进度较好，重点工程项目对砂石需求量持续增加。供应方面：多地受“2+26”城市环保管控影响，要求重污染企业在重污染天气，要求停工、停产，涉及砂石行业，矿山开采受限，碎石和机制砂供应略显紧张。河砂、湖砂资源枯竭，为保护自然环境严禁违规开采，供应持续紧张。</w:t>
      </w:r>
    </w:p>
    <w:p w:rsidR="00780BCF" w:rsidRDefault="00DD5871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D5871">
        <w:rPr>
          <w:rFonts w:ascii="微软雅黑" w:eastAsia="微软雅黑" w:hAnsi="微软雅黑" w:cs="宋体" w:hint="eastAsia"/>
          <w:kern w:val="0"/>
          <w:szCs w:val="21"/>
        </w:rPr>
        <w:t>价格方面：部分沿江流域和沿海市场受环保影响，砂石开采受限，供应偏紧，价格持续走高。预计下周华东和华南地区砂石行情稳中偏强；华中地区砂石行情持稳为主；华北地区砂石价格或将上涨；西南地区砂石价格稳中偏弱；西北地区砂石价格偏强运行；东北地区砂石价格暂稳。</w:t>
      </w: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6000061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600006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BC0E6B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IV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15/14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绥芬河口岸俄罗斯松木刨光床板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125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绥芬河口岸俄罗斯松木刨光床板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V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790.00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/m5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DD5871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云杉原木</w:t>
            </w:r>
          </w:p>
        </w:tc>
        <w:tc>
          <w:tcPr>
            <w:tcW w:w="2127" w:type="dxa"/>
            <w:vAlign w:val="center"/>
            <w:hideMark/>
          </w:tcPr>
          <w:p w:rsidR="00DD5871" w:rsidRPr="009959EF" w:rsidRDefault="00DD58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900-1100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m3</w:t>
            </w:r>
          </w:p>
        </w:tc>
        <w:tc>
          <w:tcPr>
            <w:tcW w:w="2127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广东市场</w:t>
            </w:r>
          </w:p>
        </w:tc>
        <w:tc>
          <w:tcPr>
            <w:tcW w:w="2551" w:type="dxa"/>
            <w:vAlign w:val="center"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产地：欧洲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3-6cm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830.00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12-14cm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1070.00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14cm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1190.00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610.00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510.00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3m×4-6cm</w:t>
            </w:r>
          </w:p>
        </w:tc>
        <w:tc>
          <w:tcPr>
            <w:tcW w:w="1842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B8201E" w:rsidRDefault="0048192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本期价格有涨跌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26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69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48192C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0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89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6000063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600006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673146">
        <w:rPr>
          <w:color w:val="0070C0"/>
          <w:kern w:val="0"/>
          <w:sz w:val="32"/>
          <w:szCs w:val="32"/>
        </w:rPr>
        <w:t>11月11日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5C357F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2140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4B0FD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5C357F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5C357F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5C357F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2430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5C357F" w:rsidRDefault="005C357F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5C357F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4B0F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5C357F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2100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5C357F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5C357F">
        <w:rPr>
          <w:noProof/>
          <w:kern w:val="0"/>
        </w:rPr>
        <w:drawing>
          <wp:inline distT="0" distB="0" distL="0" distR="0">
            <wp:extent cx="4714875" cy="27908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673146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28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1.62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6000065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弹性体（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</w:p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GB18242-2008</w:t>
            </w:r>
          </w:p>
        </w:tc>
        <w:tc>
          <w:tcPr>
            <w:tcW w:w="1456" w:type="pct"/>
          </w:tcPr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3363EA" w:rsidRDefault="00187F7F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GB18243-2008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胶粉改性沥青防卷材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JC/T1078-2008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SBS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改性沥青耐根穿刺防水卷材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JC/T1075-2008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GB23441-2009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高分子自粘交叉压膜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GB/T23457-2009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高分子湿铺反应型自粘防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预铺高分子自粘防水卷材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1.7mm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丙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纶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复合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GB18173.1-2012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1.2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1.5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HDPE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非沥青基高分子自粘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胶膜防水卷材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烃防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卷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TPO)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聚氯乙烯防水卷材（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PVC)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EVA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防水板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高铁专用高聚物改性沥青防水卷材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4.5mm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高铁专用（高强度）聚氨酯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粘贴用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3.5MPa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防水层用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6.0MPa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道桥用专用沥青防水涂料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单组分环保型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喷涂速凝橡胶沥青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CCCWC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656F49" w:rsidRPr="00020831" w:rsidTr="00656F49">
        <w:trPr>
          <w:trHeight w:val="34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656F49" w:rsidRPr="00656F49" w:rsidRDefault="00656F49" w:rsidP="00656F49">
            <w:pPr>
              <w:pStyle w:val="a7"/>
              <w:spacing w:before="0" w:beforeAutospacing="0" w:after="0" w:afterAutospacing="0"/>
              <w:jc w:val="right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656F49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本期品牌：雨中情</w:t>
            </w:r>
          </w:p>
        </w:tc>
      </w:tr>
    </w:tbl>
    <w:p w:rsidR="00B65936" w:rsidRDefault="00B65936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6000066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794"/>
        <w:gridCol w:w="3461"/>
        <w:gridCol w:w="1151"/>
        <w:gridCol w:w="1533"/>
      </w:tblGrid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741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质感漆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岩片漆（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5%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抗碱底漆（白色）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抗碱底漆（黑色）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(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透明）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防水自洁面漆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液态花岗岩漆（水包水）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液态花岗岩底涂漆（底色）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893846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600006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6000068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61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36.9</w:t>
            </w:r>
          </w:p>
        </w:tc>
        <w:tc>
          <w:tcPr>
            <w:tcW w:w="1000" w:type="pct"/>
            <w:vMerge w:val="restar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＜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38.7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777C0D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8.89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8.11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8.15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5.15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DD1CAE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600006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5D264C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6471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6681980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6000071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6000072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673146">
        <w:rPr>
          <w:rFonts w:hint="eastAsia"/>
          <w:color w:val="FF0000"/>
          <w:kern w:val="0"/>
          <w:sz w:val="28"/>
          <w:szCs w:val="28"/>
        </w:rPr>
        <w:t>11月11日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9959EF" w:rsidRDefault="00FB172D" w:rsidP="005071CA">
      <w:pPr>
        <w:widowControl/>
        <w:jc w:val="right"/>
        <w:rPr>
          <w:b/>
          <w:color w:val="00B050"/>
        </w:rPr>
      </w:pPr>
      <w:r w:rsidRPr="009959EF">
        <w:rPr>
          <w:rFonts w:hint="eastAsia"/>
          <w:b/>
          <w:color w:val="00B050"/>
        </w:rPr>
        <w:t>注：</w:t>
      </w:r>
      <w:r w:rsidR="00BB7E14" w:rsidRPr="009959EF">
        <w:rPr>
          <w:rFonts w:hint="eastAsia"/>
          <w:b/>
          <w:color w:val="00B050"/>
        </w:rPr>
        <w:t>本周</w:t>
      </w:r>
      <w:r w:rsidR="00752F11" w:rsidRPr="009959EF">
        <w:rPr>
          <w:rFonts w:hint="eastAsia"/>
          <w:b/>
          <w:color w:val="00B050"/>
        </w:rPr>
        <w:t>油价</w:t>
      </w:r>
      <w:r w:rsidR="009959EF" w:rsidRPr="009959EF">
        <w:rPr>
          <w:rFonts w:hint="eastAsia"/>
          <w:b/>
          <w:color w:val="00B050"/>
        </w:rPr>
        <w:t>下</w:t>
      </w:r>
      <w:r w:rsidR="00D3319D" w:rsidRPr="009959EF">
        <w:rPr>
          <w:rFonts w:hint="eastAsia"/>
          <w:b/>
          <w:color w:val="00B05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5.05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5.36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5.38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5.24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4.96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4.96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4.89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5.30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6.64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5.30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5.03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6.81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5.41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5.41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B158EB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9959EF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5.09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6.55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7.82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A65745" w:rsidRDefault="009959EF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5.60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4.94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5.24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4.95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5.26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4.97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5.27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A65745" w:rsidRDefault="00A65745" w:rsidP="00A65745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A65745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5.71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6.37</w:t>
            </w:r>
          </w:p>
        </w:tc>
        <w:tc>
          <w:tcPr>
            <w:tcW w:w="724" w:type="pct"/>
            <w:vAlign w:val="center"/>
            <w:hideMark/>
          </w:tcPr>
          <w:p w:rsidR="009959EF" w:rsidRPr="007C124B" w:rsidRDefault="009959EF" w:rsidP="009959EF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7C124B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4.91</w:t>
            </w:r>
          </w:p>
        </w:tc>
        <w:tc>
          <w:tcPr>
            <w:tcW w:w="724" w:type="pct"/>
            <w:vAlign w:val="center"/>
          </w:tcPr>
          <w:p w:rsidR="009959EF" w:rsidRPr="00D3319D" w:rsidRDefault="009959EF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6000073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6000074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6000075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6000076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5.75pt;height:48pt" o:ole="">
                  <v:imagedata r:id="rId31" o:title=""/>
                </v:shape>
                <o:OLEObject Type="Embed" ProgID="Excel.Sheet.12" ShapeID="_x0000_i1030" DrawAspect="Icon" ObjectID="_1666681981" r:id="rId32"/>
              </w:object>
            </w:r>
          </w:p>
        </w:tc>
      </w:tr>
    </w:tbl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ADA" w:rsidRDefault="00086ADA" w:rsidP="006E5E02">
      <w:r>
        <w:separator/>
      </w:r>
    </w:p>
  </w:endnote>
  <w:endnote w:type="continuationSeparator" w:id="1">
    <w:p w:rsidR="00086ADA" w:rsidRDefault="00086ADA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0B8" w:rsidRDefault="00B158EB" w:rsidP="00585D25">
    <w:pPr>
      <w:pStyle w:val="a5"/>
    </w:pPr>
    <w:r>
      <w:rPr>
        <w:rStyle w:val="a9"/>
      </w:rPr>
      <w:fldChar w:fldCharType="begin"/>
    </w:r>
    <w:r w:rsidR="004540B8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014AE1">
      <w:rPr>
        <w:rStyle w:val="a9"/>
        <w:noProof/>
      </w:rPr>
      <w:t>1</w:t>
    </w:r>
    <w:r>
      <w:rPr>
        <w:rStyle w:val="a9"/>
      </w:rPr>
      <w:fldChar w:fldCharType="end"/>
    </w:r>
    <w:r w:rsidR="004540B8">
      <w:rPr>
        <w:rStyle w:val="a9"/>
        <w:rFonts w:hint="eastAsia"/>
      </w:rPr>
      <w:t xml:space="preserve">                         </w:t>
    </w:r>
    <w:r w:rsidR="00B44089" w:rsidRPr="00B44089">
      <w:rPr>
        <w:rFonts w:ascii="Malgun Gothic" w:eastAsiaTheme="minorEastAsia" w:hAnsi="Malgun Gothic" w:hint="eastAsia"/>
      </w:rPr>
      <w:t>请关注</w:t>
    </w:r>
    <w:r w:rsidR="004540B8" w:rsidRPr="00B44089">
      <w:rPr>
        <w:rFonts w:hint="eastAsia"/>
      </w:rPr>
      <w:t>公众号</w:t>
    </w:r>
    <w:r w:rsidR="004540B8">
      <w:rPr>
        <w:rFonts w:hint="eastAsia"/>
      </w:rPr>
      <w:t>：</w:t>
    </w:r>
    <w:r w:rsidR="00B44089">
      <w:rPr>
        <w:rFonts w:hint="eastAsia"/>
      </w:rPr>
      <w:t>→</w:t>
    </w:r>
    <w:r w:rsidR="004540B8" w:rsidRPr="00B44089">
      <w:rPr>
        <w:rFonts w:hint="eastAsia"/>
        <w:b/>
        <w:color w:val="FF0000"/>
      </w:rPr>
      <w:t>物资设备价格信息周刊</w:t>
    </w:r>
    <w:r w:rsidR="00B44089">
      <w:rPr>
        <w:rFonts w:hint="eastAsia"/>
        <w:b/>
        <w:color w:val="FF0000"/>
      </w:rPr>
      <w:t xml:space="preserve"> </w:t>
    </w:r>
    <w:r w:rsidR="00B44089" w:rsidRPr="00B44089">
      <w:rPr>
        <w:rFonts w:hint="eastAsia"/>
      </w:rPr>
      <w:t xml:space="preserve"> </w:t>
    </w:r>
    <w:r w:rsidR="00B44089">
      <w:rPr>
        <w:rFonts w:hint="eastAsia"/>
      </w:rPr>
      <w:t xml:space="preserve">   </w:t>
    </w:r>
    <w:r w:rsidR="00B44089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ADA" w:rsidRDefault="00086ADA" w:rsidP="006E5E02">
      <w:r>
        <w:separator/>
      </w:r>
    </w:p>
  </w:footnote>
  <w:footnote w:type="continuationSeparator" w:id="1">
    <w:p w:rsidR="00086ADA" w:rsidRDefault="00086ADA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0B8" w:rsidRDefault="004540B8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2020年11月12日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2678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AE1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2F95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783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ADA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47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ABA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974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DE9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A5E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6E4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0D25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138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A19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2CEF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C3A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24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8A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39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8A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9DC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9FA"/>
    <w:rsid w:val="005A5B24"/>
    <w:rsid w:val="005A5CA5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79A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B99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6CBE"/>
    <w:rsid w:val="006872FB"/>
    <w:rsid w:val="006875B4"/>
    <w:rsid w:val="006875BA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6E8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E53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0DE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10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2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5B2"/>
    <w:rsid w:val="00864734"/>
    <w:rsid w:val="00865717"/>
    <w:rsid w:val="00865803"/>
    <w:rsid w:val="00865955"/>
    <w:rsid w:val="00865A00"/>
    <w:rsid w:val="00865A2F"/>
    <w:rsid w:val="00865B1B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159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B54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7C3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AC5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B8A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3F5E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4A2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1F6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8D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9DF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2AAF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4FD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42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8EB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745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9CC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0EF8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4B2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2DF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DD9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1D9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418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BC6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621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814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4E74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C2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181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2DA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DA9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8A4"/>
    <w:rsid w:val="00E16B15"/>
    <w:rsid w:val="00E16C42"/>
    <w:rsid w:val="00E16CB2"/>
    <w:rsid w:val="00E16D05"/>
    <w:rsid w:val="00E17301"/>
    <w:rsid w:val="00E17750"/>
    <w:rsid w:val="00E17A22"/>
    <w:rsid w:val="00E17A86"/>
    <w:rsid w:val="00E17AF0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45C"/>
    <w:rsid w:val="00F25708"/>
    <w:rsid w:val="00F25715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93C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5AD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50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678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5900</Words>
  <Characters>33631</Characters>
  <Application>Microsoft Office Word</Application>
  <DocSecurity>0</DocSecurity>
  <Lines>280</Lines>
  <Paragraphs>78</Paragraphs>
  <ScaleCrop>false</ScaleCrop>
  <Company>微软公司</Company>
  <LinksUpToDate>false</LinksUpToDate>
  <CharactersWithSpaces>39453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2020-11-12T02:19:00Z</dcterms:created>
  <dcterms:modified xsi:type="dcterms:W3CDTF">2020-11-12T02:22:00Z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