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钢塑格栅技术指标要求及检测要求：</w:t>
      </w:r>
    </w:p>
    <w:p>
      <w:pPr>
        <w:spacing w:line="440" w:lineRule="exact"/>
        <w:rPr>
          <w:rFonts w:hint="default" w:ascii="仿宋" w:hAnsi="仿宋" w:eastAsia="仿宋" w:cs="仿宋"/>
          <w:sz w:val="30"/>
          <w:szCs w:val="30"/>
          <w:lang w:val="en-US" w:eastAsia="zh-CN"/>
        </w:rPr>
      </w:pPr>
      <w:bookmarkStart w:id="0" w:name="_GoBack"/>
      <w:r>
        <w:drawing>
          <wp:anchor distT="0" distB="0" distL="114300" distR="114300" simplePos="0" relativeHeight="251659264" behindDoc="0" locked="0" layoutInCell="1" allowOverlap="1">
            <wp:simplePos x="0" y="0"/>
            <wp:positionH relativeFrom="column">
              <wp:posOffset>-428625</wp:posOffset>
            </wp:positionH>
            <wp:positionV relativeFrom="paragraph">
              <wp:posOffset>1391920</wp:posOffset>
            </wp:positionV>
            <wp:extent cx="6932295" cy="4038600"/>
            <wp:effectExtent l="0" t="0" r="1905" b="0"/>
            <wp:wrapNone/>
            <wp:docPr id="3" name="图片 2" descr="8c43ffa59d4562f4f5a2b5347df9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8c43ffa59d4562f4f5a2b5347df956f"/>
                    <pic:cNvPicPr>
                      <a:picLocks noChangeAspect="1"/>
                    </pic:cNvPicPr>
                  </pic:nvPicPr>
                  <pic:blipFill>
                    <a:blip r:embed="rId4"/>
                    <a:stretch>
                      <a:fillRect/>
                    </a:stretch>
                  </pic:blipFill>
                  <pic:spPr>
                    <a:xfrm>
                      <a:off x="0" y="0"/>
                      <a:ext cx="6932295" cy="4038600"/>
                    </a:xfrm>
                    <a:prstGeom prst="rect">
                      <a:avLst/>
                    </a:prstGeom>
                  </pic:spPr>
                </pic:pic>
              </a:graphicData>
            </a:graphic>
          </wp:anchor>
        </w:drawing>
      </w:r>
      <w:bookmarkEnd w:id="0"/>
      <w:r>
        <w:rPr>
          <w:rFonts w:hint="eastAsia" w:ascii="仿宋" w:hAnsi="仿宋" w:eastAsia="仿宋" w:cs="仿宋"/>
          <w:sz w:val="30"/>
          <w:szCs w:val="30"/>
          <w:lang w:val="en-US" w:eastAsia="zh-CN"/>
        </w:rPr>
        <w:t>纵、横向极限抗拉强度</w:t>
      </w:r>
      <w:r>
        <w:rPr>
          <w:rFonts w:hint="default" w:ascii="仿宋" w:hAnsi="仿宋" w:eastAsia="仿宋" w:cs="仿宋"/>
          <w:sz w:val="30"/>
          <w:szCs w:val="30"/>
          <w:lang w:val="en-US" w:eastAsia="zh-CN"/>
        </w:rPr>
        <w:t>≥80KN/m,</w:t>
      </w:r>
      <w:r>
        <w:rPr>
          <w:rFonts w:hint="eastAsia" w:ascii="仿宋" w:hAnsi="仿宋" w:eastAsia="仿宋" w:cs="仿宋"/>
          <w:sz w:val="30"/>
          <w:szCs w:val="30"/>
          <w:lang w:val="en-US" w:eastAsia="zh-CN"/>
        </w:rPr>
        <w:t>纵、横向极限抗拉强度下的伸长</w:t>
      </w:r>
      <w:r>
        <w:rPr>
          <w:rFonts w:hint="default" w:ascii="仿宋" w:hAnsi="仿宋" w:eastAsia="仿宋" w:cs="仿宋"/>
          <w:sz w:val="30"/>
          <w:szCs w:val="30"/>
          <w:lang w:val="en-US" w:eastAsia="zh-CN"/>
        </w:rPr>
        <w:t>率≤3%，符合JT/T 925.1-2014技术规范及</w:t>
      </w:r>
      <w:r>
        <w:rPr>
          <w:rFonts w:hint="eastAsia" w:ascii="仿宋" w:hAnsi="仿宋" w:eastAsia="仿宋" w:cs="仿宋"/>
          <w:sz w:val="30"/>
          <w:szCs w:val="30"/>
          <w:lang w:val="en-US" w:eastAsia="zh-CN"/>
        </w:rPr>
        <w:t>下面</w:t>
      </w:r>
      <w:r>
        <w:rPr>
          <w:rFonts w:hint="default" w:ascii="仿宋" w:hAnsi="仿宋" w:eastAsia="仿宋" w:cs="仿宋"/>
          <w:sz w:val="30"/>
          <w:szCs w:val="30"/>
          <w:lang w:val="en-US" w:eastAsia="zh-CN"/>
        </w:rPr>
        <w:t>图片要求</w:t>
      </w:r>
      <w:r>
        <w:rPr>
          <w:rFonts w:hint="eastAsia" w:ascii="仿宋" w:hAnsi="仿宋" w:eastAsia="仿宋" w:cs="仿宋"/>
          <w:sz w:val="30"/>
          <w:szCs w:val="30"/>
          <w:lang w:val="en-US" w:eastAsia="zh-CN"/>
        </w:rPr>
        <w:t>，各项检测数据要满足重庆市交通规划和技术发展中心对钢塑格栅的检测要求。</w:t>
      </w:r>
    </w:p>
    <w:sectPr>
      <w:pgSz w:w="11906" w:h="16838"/>
      <w:pgMar w:top="2013" w:right="1134" w:bottom="1871"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7C"/>
    <w:rsid w:val="0001457A"/>
    <w:rsid w:val="00052E2E"/>
    <w:rsid w:val="000B0B60"/>
    <w:rsid w:val="000D70F8"/>
    <w:rsid w:val="00157964"/>
    <w:rsid w:val="001C5024"/>
    <w:rsid w:val="001F281E"/>
    <w:rsid w:val="00223374"/>
    <w:rsid w:val="002238A9"/>
    <w:rsid w:val="00263E3A"/>
    <w:rsid w:val="002B19F2"/>
    <w:rsid w:val="002F74C6"/>
    <w:rsid w:val="003041C2"/>
    <w:rsid w:val="00466E7D"/>
    <w:rsid w:val="005F37E3"/>
    <w:rsid w:val="005F470F"/>
    <w:rsid w:val="005F5DDA"/>
    <w:rsid w:val="0066376C"/>
    <w:rsid w:val="006E5117"/>
    <w:rsid w:val="006F427C"/>
    <w:rsid w:val="006F6C5A"/>
    <w:rsid w:val="00793ACE"/>
    <w:rsid w:val="0087251A"/>
    <w:rsid w:val="008A55F5"/>
    <w:rsid w:val="008F355D"/>
    <w:rsid w:val="00934C32"/>
    <w:rsid w:val="00935ADB"/>
    <w:rsid w:val="00A53D19"/>
    <w:rsid w:val="00B05239"/>
    <w:rsid w:val="00BB1711"/>
    <w:rsid w:val="00BF52CF"/>
    <w:rsid w:val="00D422DE"/>
    <w:rsid w:val="00DA2584"/>
    <w:rsid w:val="00DC2D7C"/>
    <w:rsid w:val="00E46125"/>
    <w:rsid w:val="00EB225D"/>
    <w:rsid w:val="00EC39AA"/>
    <w:rsid w:val="00F33985"/>
    <w:rsid w:val="00F64AAF"/>
    <w:rsid w:val="00F84C48"/>
    <w:rsid w:val="01AC382B"/>
    <w:rsid w:val="0A507B7F"/>
    <w:rsid w:val="43793884"/>
    <w:rsid w:val="63823EB4"/>
    <w:rsid w:val="63D41A96"/>
    <w:rsid w:val="6546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Words>
  <Characters>423</Characters>
  <Lines>3</Lines>
  <Paragraphs>1</Paragraphs>
  <TotalTime>2</TotalTime>
  <ScaleCrop>false</ScaleCrop>
  <LinksUpToDate>false</LinksUpToDate>
  <CharactersWithSpaces>496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2017-07-25T02:42:00Z</dcterms:created>
  <dc:creator>韩哲</dc:creator>
  <cp:lastModifiedBy>Lenovo</cp:lastModifiedBy>
  <cp:lastPrinted>2020-04-29T03:48:00Z</cp:lastPrinted>
  <dcterms:modified xsi:type="dcterms:W3CDTF">2021-04-01T01:05:27Z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9154427F1AC94F0892AFD19F395052ED</vt:lpwstr>
  </property>
</Properties>
</file>