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764" w:right="0" w:hanging="1764"/>
        <w:jc w:val="center"/>
        <w:rPr>
          <w:rFonts w:hint="eastAsia" w:ascii="黑体" w:hAnsi="宋体" w:eastAsia="黑体" w:cs="黑体"/>
          <w:b/>
          <w:i w:val="0"/>
          <w:caps w:val="0"/>
          <w:color w:val="000000"/>
          <w:spacing w:val="0"/>
          <w:sz w:val="32"/>
          <w:szCs w:val="32"/>
          <w:shd w:val="clear" w:fill="FFFFFF"/>
        </w:rPr>
      </w:pPr>
      <w:r>
        <w:rPr>
          <w:rFonts w:hint="eastAsia" w:ascii="黑体" w:hAnsi="宋体" w:eastAsia="黑体" w:cs="黑体"/>
          <w:b/>
          <w:i w:val="0"/>
          <w:caps w:val="0"/>
          <w:color w:val="000000"/>
          <w:spacing w:val="0"/>
          <w:sz w:val="32"/>
          <w:szCs w:val="32"/>
          <w:shd w:val="clear" w:fill="FFFFFF"/>
        </w:rPr>
        <w:t>中铁十五局集团第四工程有限公司济宁市内环高架及连接线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both"/>
        <w:rPr>
          <w:rFonts w:hint="default" w:ascii="Times New Roman" w:hAnsi="Times New Roman" w:cs="Times New Roman"/>
          <w:b w:val="0"/>
          <w:i w:val="0"/>
          <w:caps w:val="0"/>
          <w:color w:val="4E4E4E"/>
          <w:spacing w:val="0"/>
          <w:sz w:val="21"/>
          <w:szCs w:val="21"/>
        </w:rPr>
      </w:pPr>
      <w:r>
        <w:rPr>
          <w:rFonts w:hint="eastAsia" w:ascii="黑体" w:hAnsi="宋体" w:eastAsia="黑体" w:cs="黑体"/>
          <w:b/>
          <w:i w:val="0"/>
          <w:caps w:val="0"/>
          <w:color w:val="000000"/>
          <w:spacing w:val="0"/>
          <w:sz w:val="32"/>
          <w:szCs w:val="32"/>
          <w:shd w:val="clear" w:fill="FFFFFF"/>
        </w:rPr>
        <w:t>项目六标段项目经理部砂石料</w:t>
      </w:r>
      <w:r>
        <w:rPr>
          <w:rFonts w:hint="eastAsia" w:ascii="黑体" w:hAnsi="宋体" w:eastAsia="黑体" w:cs="黑体"/>
          <w:b/>
          <w:i w:val="0"/>
          <w:caps w:val="0"/>
          <w:color w:val="000000"/>
          <w:spacing w:val="0"/>
          <w:sz w:val="32"/>
          <w:szCs w:val="32"/>
          <w:shd w:val="clear" w:fill="FFFFFF"/>
          <w:lang w:eastAsia="zh-CN"/>
        </w:rPr>
        <w:t>、</w:t>
      </w:r>
      <w:r>
        <w:rPr>
          <w:rFonts w:hint="eastAsia" w:ascii="黑体" w:hAnsi="宋体" w:eastAsia="黑体" w:cs="黑体"/>
          <w:b/>
          <w:i w:val="0"/>
          <w:caps w:val="0"/>
          <w:color w:val="000000"/>
          <w:spacing w:val="0"/>
          <w:sz w:val="32"/>
          <w:szCs w:val="32"/>
          <w:shd w:val="clear" w:fill="FFFFFF"/>
          <w:lang w:val="en-US" w:eastAsia="zh-CN"/>
        </w:rPr>
        <w:t>粉煤灰</w:t>
      </w:r>
      <w:r>
        <w:rPr>
          <w:rFonts w:hint="eastAsia" w:ascii="黑体" w:hAnsi="宋体" w:eastAsia="黑体" w:cs="黑体"/>
          <w:b/>
          <w:i w:val="0"/>
          <w:caps w:val="0"/>
          <w:color w:val="000000"/>
          <w:spacing w:val="0"/>
          <w:sz w:val="32"/>
          <w:szCs w:val="32"/>
          <w:shd w:val="clear" w:fill="FFFFFF"/>
        </w:rPr>
        <w:t>竞争性谈判采购公告</w:t>
      </w:r>
    </w:p>
    <w:p>
      <w:pPr>
        <w:spacing w:line="360" w:lineRule="auto"/>
        <w:jc w:val="center"/>
        <w:rPr>
          <w:rFonts w:hint="default" w:ascii="宋体" w:hAnsi="宋体" w:eastAsia="宋体"/>
          <w:color w:val="auto"/>
          <w:sz w:val="24"/>
          <w:szCs w:val="22"/>
          <w:highlight w:val="none"/>
          <w:lang w:val="en-US" w:eastAsia="zh-CN"/>
        </w:rPr>
      </w:pPr>
      <w:r>
        <w:rPr>
          <w:rFonts w:hint="eastAsia" w:ascii="宋体" w:hAnsi="宋体" w:eastAsia="宋体" w:cs="宋体"/>
          <w:b w:val="0"/>
          <w:i w:val="0"/>
          <w:caps w:val="0"/>
          <w:color w:val="auto"/>
          <w:spacing w:val="0"/>
          <w:sz w:val="24"/>
          <w:szCs w:val="24"/>
          <w:shd w:val="clear" w:fill="FFFFFF"/>
          <w:lang w:val="en-US" w:eastAsia="zh-CN"/>
        </w:rPr>
        <w:t>采购</w:t>
      </w:r>
      <w:r>
        <w:rPr>
          <w:rFonts w:hint="eastAsia" w:ascii="宋体" w:hAnsi="宋体" w:eastAsia="宋体" w:cs="宋体"/>
          <w:b w:val="0"/>
          <w:i w:val="0"/>
          <w:caps w:val="0"/>
          <w:color w:val="auto"/>
          <w:spacing w:val="0"/>
          <w:sz w:val="24"/>
          <w:szCs w:val="24"/>
          <w:shd w:val="clear" w:fill="FFFFFF"/>
        </w:rPr>
        <w:t>编号：</w:t>
      </w:r>
      <w:r>
        <w:rPr>
          <w:rFonts w:hint="eastAsia" w:ascii="宋体" w:hAnsi="宋体"/>
          <w:b/>
          <w:color w:val="auto"/>
          <w:sz w:val="24"/>
          <w:szCs w:val="22"/>
          <w:highlight w:val="none"/>
        </w:rPr>
        <w:t>CRCC-15G4C-201</w:t>
      </w:r>
      <w:r>
        <w:rPr>
          <w:rFonts w:hint="eastAsia" w:ascii="宋体" w:hAnsi="宋体"/>
          <w:b/>
          <w:color w:val="auto"/>
          <w:sz w:val="24"/>
          <w:szCs w:val="22"/>
          <w:highlight w:val="none"/>
          <w:lang w:val="en-US" w:eastAsia="zh-CN"/>
        </w:rPr>
        <w:t>9</w:t>
      </w:r>
      <w:r>
        <w:rPr>
          <w:rFonts w:hint="eastAsia" w:ascii="宋体" w:hAnsi="宋体"/>
          <w:b/>
          <w:color w:val="auto"/>
          <w:sz w:val="24"/>
          <w:szCs w:val="22"/>
          <w:highlight w:val="none"/>
        </w:rPr>
        <w:t>-</w:t>
      </w:r>
      <w:r>
        <w:rPr>
          <w:rFonts w:hint="eastAsia" w:ascii="宋体" w:hAnsi="宋体"/>
          <w:b/>
          <w:color w:val="auto"/>
          <w:sz w:val="24"/>
          <w:szCs w:val="22"/>
          <w:highlight w:val="none"/>
          <w:lang w:val="en-US" w:eastAsia="zh-CN"/>
        </w:rPr>
        <w:t>1101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Times New Roman" w:hAnsi="Times New Roman" w:cs="Times New Roman"/>
          <w:b w:val="0"/>
          <w:i w:val="0"/>
          <w:caps w:val="0"/>
          <w:color w:val="4E4E4E"/>
          <w:spacing w:val="0"/>
          <w:sz w:val="21"/>
          <w:szCs w:val="21"/>
        </w:rPr>
      </w:pPr>
      <w:r>
        <w:rPr>
          <w:rFonts w:hint="eastAsia" w:ascii="宋体" w:hAnsi="宋体"/>
          <w:color w:val="auto"/>
          <w:sz w:val="24"/>
          <w:highlight w:val="none"/>
        </w:rPr>
        <w:t>中铁十五局集团第四工程有限公司济宁市内环高架及连接线项目六标段项目经理部</w:t>
      </w:r>
      <w:r>
        <w:rPr>
          <w:rFonts w:hint="eastAsia" w:ascii="宋体" w:hAnsi="宋体" w:eastAsia="宋体" w:cs="宋体"/>
          <w:b w:val="0"/>
          <w:i w:val="0"/>
          <w:caps w:val="0"/>
          <w:color w:val="000000"/>
          <w:spacing w:val="0"/>
          <w:sz w:val="24"/>
          <w:szCs w:val="24"/>
          <w:shd w:val="clear" w:fill="FFFFFF"/>
        </w:rPr>
        <w:t>就砂石料</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lang w:val="en-US" w:eastAsia="zh-CN"/>
        </w:rPr>
        <w:t>粉煤灰</w:t>
      </w:r>
      <w:r>
        <w:rPr>
          <w:rFonts w:hint="eastAsia" w:ascii="宋体" w:hAnsi="宋体" w:eastAsia="宋体" w:cs="宋体"/>
          <w:b w:val="0"/>
          <w:i w:val="0"/>
          <w:caps w:val="0"/>
          <w:color w:val="000000"/>
          <w:spacing w:val="0"/>
          <w:sz w:val="24"/>
          <w:szCs w:val="24"/>
          <w:shd w:val="clear" w:fill="FFFFFF"/>
        </w:rPr>
        <w:t>进行竞争性谈判采购，诚邀有意向的合格供应商参加竞争性谈判。</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482" w:firstLineChars="200"/>
        <w:jc w:val="both"/>
        <w:rPr>
          <w:rFonts w:hint="eastAsia" w:ascii="宋体" w:hAnsi="宋体" w:eastAsia="宋体" w:cs="宋体"/>
          <w:b/>
          <w:i w:val="0"/>
          <w:caps w:val="0"/>
          <w:color w:val="000000"/>
          <w:spacing w:val="0"/>
          <w:sz w:val="24"/>
          <w:szCs w:val="24"/>
          <w:shd w:val="clear" w:fill="FFFFFF"/>
        </w:rPr>
      </w:pPr>
      <w:r>
        <w:rPr>
          <w:rFonts w:hint="eastAsia" w:ascii="宋体" w:hAnsi="宋体" w:eastAsia="宋体" w:cs="宋体"/>
          <w:b/>
          <w:i w:val="0"/>
          <w:caps w:val="0"/>
          <w:color w:val="000000"/>
          <w:spacing w:val="0"/>
          <w:sz w:val="24"/>
          <w:szCs w:val="24"/>
          <w:shd w:val="clear" w:fill="FFFFFF"/>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eastAsia="宋体" w:cs="宋体"/>
          <w:color w:val="auto"/>
          <w:kern w:val="0"/>
          <w:sz w:val="24"/>
        </w:rPr>
        <w:t xml:space="preserve"> 1.1</w:t>
      </w:r>
      <w:r>
        <w:rPr>
          <w:rFonts w:hint="eastAsia" w:ascii="宋体" w:hAnsi="宋体"/>
          <w:color w:val="auto"/>
          <w:sz w:val="24"/>
          <w:highlight w:val="none"/>
        </w:rPr>
        <w:t>中铁十五局集团第四工程有限公司济宁市内环高架及连接线项目六标段项目经理部概况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宋体" w:hAnsi="宋体"/>
          <w:color w:val="auto"/>
          <w:sz w:val="24"/>
          <w:highlight w:val="none"/>
        </w:rPr>
      </w:pPr>
      <w:r>
        <w:rPr>
          <w:rFonts w:hint="eastAsia" w:ascii="宋体" w:hAnsi="宋体"/>
          <w:color w:val="auto"/>
          <w:sz w:val="24"/>
          <w:highlight w:val="none"/>
        </w:rPr>
        <w:t>工程名称：中铁十五局集团第四工程有限公司济宁市内环高架及连接线项目六标段项目经理部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工程地点：</w:t>
      </w:r>
      <w:r>
        <w:rPr>
          <w:rFonts w:hint="eastAsia" w:ascii="宋体" w:hAnsi="宋体"/>
          <w:color w:val="auto"/>
          <w:sz w:val="24"/>
          <w:highlight w:val="none"/>
          <w:lang w:val="en-US" w:eastAsia="zh-CN"/>
        </w:rPr>
        <w:t>山东省济宁市任城区</w:t>
      </w:r>
      <w:r>
        <w:rPr>
          <w:rFonts w:hint="eastAsia" w:ascii="宋体" w:hAnsi="宋体"/>
          <w:color w:val="auto"/>
          <w:sz w:val="24"/>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工程概况：本项目地处济宁市任城区，位于济宁市任城区西起西外环/金宇路（RWK20+934.906），东至任城大道/新华路（RK22+721）。快速路环线主路在西外环段采用分幅高架布置于老路两侧，任城大道段采用整幅式高架布置于老路中央分隔带，互通立交SN、NS匝道在淄矿铁路箱涵前接地。工程包括高架主路、匝道、道路交通、排水管线等工程，本工程主路高架桥梁除桩基承台外，采用全预制拼装施工；立交区以现浇结构为主，部分大跨小曲线梁采用钢箱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 资金来源：已落实。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 采购物资名称：砂石料</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粉煤灰</w:t>
      </w:r>
      <w:r>
        <w:rPr>
          <w:rFonts w:hint="eastAsia" w:ascii="宋体" w:hAnsi="宋体"/>
          <w:color w:val="auto"/>
          <w:sz w:val="24"/>
          <w:highlight w:val="none"/>
        </w:rPr>
        <w:t>（详见物资需求一览表）。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79" w:right="0" w:hanging="120"/>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i w:val="0"/>
          <w:caps w:val="0"/>
          <w:color w:val="000000"/>
          <w:spacing w:val="0"/>
          <w:sz w:val="24"/>
          <w:szCs w:val="24"/>
          <w:shd w:val="clear" w:fill="FFFFFF"/>
        </w:rPr>
        <w:t>2、合格供应商资格要求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2.1 供应商资格要求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i w:val="0"/>
          <w:caps w:val="0"/>
          <w:color w:val="000000"/>
          <w:spacing w:val="0"/>
          <w:sz w:val="24"/>
          <w:szCs w:val="24"/>
          <w:shd w:val="clear" w:fill="FFFFFF"/>
        </w:rPr>
        <w:t>中粗砂：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1)营业范围要求：在中华人民共和国境内依法注册、具有法人资格、具有谈判材料经营、生产供应经验的生产商或代理商，符合谈判项目经营范围，能独立承担民事责任的法人。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2)供货能力要求：要有组织、运输，装卸能力，必须具备5000吨以上的备货场地。代理商须提供与机制砂生产商签署的授权代理授权函，提供开采许可证明，确认向本项目提供的谈判物资质量、数量及供货时间满足谈判人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3)财务能力要求：生产商注册资金不低于</w:t>
      </w:r>
      <w:r>
        <w:rPr>
          <w:rFonts w:hint="eastAsia" w:ascii="宋体" w:hAnsi="宋体"/>
          <w:color w:val="auto"/>
          <w:sz w:val="24"/>
          <w:highlight w:val="none"/>
          <w:lang w:val="en-US" w:eastAsia="zh-CN"/>
        </w:rPr>
        <w:t>5</w:t>
      </w:r>
      <w:r>
        <w:rPr>
          <w:rFonts w:hint="eastAsia" w:ascii="宋体" w:hAnsi="宋体"/>
          <w:color w:val="auto"/>
          <w:sz w:val="24"/>
          <w:highlight w:val="none"/>
        </w:rPr>
        <w:t>0万元人民币，代理商注册资本金不低于</w:t>
      </w:r>
      <w:r>
        <w:rPr>
          <w:rFonts w:hint="eastAsia" w:ascii="宋体" w:hAnsi="宋体"/>
          <w:color w:val="auto"/>
          <w:sz w:val="24"/>
          <w:highlight w:val="none"/>
          <w:lang w:val="en-US" w:eastAsia="zh-CN"/>
        </w:rPr>
        <w:t>1</w:t>
      </w:r>
      <w:r>
        <w:rPr>
          <w:rFonts w:hint="eastAsia" w:ascii="宋体" w:hAnsi="宋体"/>
          <w:color w:val="auto"/>
          <w:sz w:val="24"/>
          <w:highlight w:val="none"/>
        </w:rPr>
        <w:t>00万元，有良好的银行信誉、充足的资金保证。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eastAsia" w:ascii="宋体" w:hAnsi="宋体"/>
          <w:color w:val="auto"/>
          <w:sz w:val="24"/>
          <w:highlight w:val="none"/>
        </w:rPr>
        <w:t>4)质量保证能力要求：质量必须符合国家或行业最新质量标准；有地市级质检部门出具的按国家规定的标准检测和检验合格的相关报告。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宋体" w:hAnsi="宋体"/>
          <w:color w:val="auto"/>
          <w:sz w:val="24"/>
          <w:highlight w:val="none"/>
        </w:rPr>
      </w:pPr>
      <w:r>
        <w:rPr>
          <w:rFonts w:hint="eastAsia" w:ascii="宋体" w:hAnsi="宋体"/>
          <w:color w:val="auto"/>
          <w:sz w:val="24"/>
          <w:highlight w:val="none"/>
        </w:rPr>
        <w:t>5）供货业绩要求：供应商需提供相关工程供货业绩，并提供相关证明材料（中标通知书复印件或供货合同复印件等）；生产商无不良产品质量记录。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宋体" w:hAnsi="宋体"/>
          <w:color w:val="auto"/>
          <w:sz w:val="24"/>
          <w:highlight w:val="none"/>
        </w:rPr>
      </w:pPr>
      <w:r>
        <w:rPr>
          <w:rFonts w:hint="eastAsia" w:ascii="宋体" w:hAnsi="宋体"/>
          <w:color w:val="auto"/>
          <w:sz w:val="24"/>
          <w:highlight w:val="none"/>
        </w:rPr>
        <w:t>6）履约信用要求：谈判人必须具有良好的社会信誉，最近两年内没有与骗取合同有关的犯罪或严重违法行为而引起的诉讼和仲裁；近两年不曾在合同中严重违约或被逐；财产未被接管或冻结，企业未处于禁止或取消谈判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宋体" w:hAnsi="宋体"/>
          <w:color w:val="auto"/>
          <w:sz w:val="24"/>
          <w:highlight w:val="none"/>
        </w:rPr>
      </w:pPr>
      <w:r>
        <w:rPr>
          <w:rFonts w:hint="default" w:ascii="宋体" w:hAnsi="宋体"/>
          <w:color w:val="auto"/>
          <w:sz w:val="24"/>
          <w:highlight w:val="none"/>
        </w:rPr>
        <w:t>7）生产厂家须提供有效的砂石料开采证和安全生产许可证。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i w:val="0"/>
          <w:caps w:val="0"/>
          <w:color w:val="000000"/>
          <w:spacing w:val="0"/>
          <w:sz w:val="24"/>
          <w:szCs w:val="24"/>
          <w:shd w:val="clear" w:fill="FFFFFF"/>
        </w:rPr>
        <w:t>碎石：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1)营业范围要求：在中华人民共和国境内依法注册、具有法人资格、具有谈判材料经营、生产供应经验的生产商或代理商，符合谈判项目经营范围，能独立承担民事责任的法人。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2)供货能力要求：要有组织、运输，装卸能力，必须具备5000吨以上的备货场地。代理商须提供与机制砂生产商签署的授权代理授权函，提供开采许可证明，确认向本项目提供的谈判物资质量、数量及供货时间满足谈判人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3)财务能力要求：生产商注册资金不低于50万元人民币，代理商注册资本金不低于100万元，有良好的银行信誉、充足的资金保证。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4)质量保证能力要求：质量必须符合国家或行业最新质量标准；有地市级质检部门出具的按国家规定的标准检测和检验合格的相关报告。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5）供货业绩要求：供应商需提供相关工程供货业绩，并提供相关证明材料（中标通知书复印件或供货合同复印件等）；生产商无不良产品质量记录。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6）履约信用要求：谈判人必须具有良好的社会信誉，最近两年内没有与骗取合同有关的犯罪或严重违法行为而引起的诉讼和仲裁；近两年不曾在合同中严重违约或被逐；财产未被接管或冻结，企业未处于禁止或取消谈判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7）生产厂家须提供有效的砂石料开采证和安全生产许可证。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宋体" w:hAnsi="宋体" w:eastAsiaTheme="minorEastAsia" w:cstheme="minorBidi"/>
          <w:b/>
          <w:bCs/>
          <w:color w:val="auto"/>
          <w:kern w:val="2"/>
          <w:sz w:val="24"/>
          <w:szCs w:val="21"/>
          <w:highlight w:val="none"/>
          <w:lang w:val="en-US" w:eastAsia="zh-CN" w:bidi="ar-SA"/>
        </w:rPr>
      </w:pPr>
      <w:r>
        <w:rPr>
          <w:rFonts w:hint="eastAsia" w:ascii="宋体" w:hAnsi="宋体" w:cstheme="minorBidi"/>
          <w:b/>
          <w:bCs/>
          <w:color w:val="auto"/>
          <w:kern w:val="2"/>
          <w:sz w:val="24"/>
          <w:szCs w:val="21"/>
          <w:highlight w:val="none"/>
          <w:lang w:val="en-US" w:eastAsia="zh-CN" w:bidi="ar-SA"/>
        </w:rPr>
        <w:t>粉煤灰：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1、营业范围要求：在中华人民共和国境内依法注册、具有法人资格、具有谈判材料经营、生产供应经验的生产商或代理商，符合谈判项目经营范围，能独立承担民事责任的法人。。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2、财务能力要求：资金财务状况良好，具备实施本项目合同充足的资金保障能力，具有近两年的财务报表及有资质的会计事务所出具的审计报告。投标人须为一般纳税人能提供增值税专用发票。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3.生产能力要求：生产厂须具备投标物资生产能力、生产工艺、装备，具有有效的全国工业产品生产许可证。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4、质量保证能力要求：产品符合国家现行标准；并且具有近三个月的省、部级及以上专业检测机构出具的招标物资质量检验报告。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5、履约信用要求：最近两年内没有与骗取合同有关的犯罪或严重违法行为而引起的诉讼和仲裁；近两年不曾在合同中严重违约或被逐；财产未被接管或冻结，企业未处于禁止或取消投标状态。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6、投标人如是代理商，可以代理多个厂家的产品参与投标，并在投标文件报价中明确供应品牌范围。生产厂、代理商具备提供延伸服务的能力，具备跨地域的供应、集散能力。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7、代理商参与投标，须具有满足本资格条件要求的生产厂出具的授权函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2.2一包一投，标书封面标注清楚所投包件包件号，不接受联合体谈判。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2.3本次谈判资格审查采用资质后审的方式。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2.4同一个谈判人，可以投“不同标的物”的多个包件；同一个谈判人，可以同时投同一种物资的多个包件。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default"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2.5不接受在中铁十五局集团合作风险警示名录内（等级为黑色）的厂家参与谈判。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i w:val="0"/>
          <w:caps w:val="0"/>
          <w:color w:val="000000"/>
          <w:spacing w:val="0"/>
          <w:sz w:val="24"/>
          <w:szCs w:val="24"/>
          <w:shd w:val="clear" w:fill="FFFFFF"/>
        </w:rPr>
        <w:t>3、发布公告的媒介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宋体" w:hAnsi="宋体" w:eastAsiaTheme="minorEastAsia" w:cstheme="minorBidi"/>
          <w:color w:val="auto"/>
          <w:kern w:val="2"/>
          <w:sz w:val="24"/>
          <w:szCs w:val="21"/>
          <w:highlight w:val="none"/>
          <w:lang w:val="en-US" w:eastAsia="zh-CN" w:bidi="ar-SA"/>
        </w:rPr>
      </w:pPr>
      <w:r>
        <w:rPr>
          <w:rFonts w:hint="eastAsia" w:ascii="宋体" w:hAnsi="宋体" w:eastAsiaTheme="minorEastAsia" w:cstheme="minorBidi"/>
          <w:color w:val="auto"/>
          <w:kern w:val="2"/>
          <w:sz w:val="24"/>
          <w:szCs w:val="21"/>
          <w:highlight w:val="none"/>
          <w:lang w:val="en-US" w:eastAsia="zh-CN" w:bidi="ar-SA"/>
        </w:rPr>
        <w:t>3.1本次谈判公告分别在中国采购与招标网（http://www.chinabidding.com.cn）、铁建汇采工程物资设备电商平台（http://www.crcchc.com/）公开发布。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val="0"/>
          <w:i w:val="0"/>
          <w:caps w:val="0"/>
          <w:color w:val="000000"/>
          <w:spacing w:val="0"/>
          <w:sz w:val="24"/>
          <w:szCs w:val="24"/>
          <w:shd w:val="clear" w:fill="FFFFFF"/>
        </w:rPr>
        <w:t>3.2 本次谈判安排如有变化，谈判人将通过以上平台发布通知。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2"/>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i w:val="0"/>
          <w:caps w:val="0"/>
          <w:color w:val="000000"/>
          <w:spacing w:val="0"/>
          <w:sz w:val="24"/>
          <w:szCs w:val="24"/>
          <w:shd w:val="clear" w:fill="FFFFFF"/>
        </w:rPr>
        <w:t>4、采购文件获取及谈判保证金的递交</w:t>
      </w:r>
    </w:p>
    <w:p>
      <w:pPr>
        <w:tabs>
          <w:tab w:val="left" w:pos="1920"/>
        </w:tabs>
        <w:spacing w:line="360" w:lineRule="auto"/>
        <w:ind w:firstLine="480" w:firstLineChars="200"/>
        <w:jc w:val="left"/>
        <w:rPr>
          <w:rFonts w:hint="eastAsia" w:ascii="宋体" w:hAnsi="宋体"/>
          <w:b w:val="0"/>
          <w:bCs w:val="0"/>
          <w:color w:val="auto"/>
          <w:sz w:val="24"/>
          <w:szCs w:val="21"/>
          <w:highlight w:val="none"/>
        </w:rPr>
      </w:pPr>
      <w:r>
        <w:rPr>
          <w:rFonts w:hint="eastAsia" w:ascii="宋体" w:hAnsi="宋体"/>
          <w:color w:val="auto"/>
          <w:sz w:val="24"/>
          <w:szCs w:val="21"/>
          <w:highlight w:val="none"/>
        </w:rPr>
        <w:t>4.1购买竞争性谈判文件需在</w:t>
      </w:r>
      <w:r>
        <w:rPr>
          <w:rFonts w:hint="eastAsia" w:ascii="宋体" w:hAnsi="宋体"/>
          <w:b/>
          <w:color w:val="auto"/>
          <w:sz w:val="24"/>
          <w:szCs w:val="21"/>
          <w:highlight w:val="none"/>
        </w:rPr>
        <w:t>201</w:t>
      </w:r>
      <w:r>
        <w:rPr>
          <w:rFonts w:hint="eastAsia" w:ascii="宋体" w:hAnsi="宋体"/>
          <w:b/>
          <w:color w:val="auto"/>
          <w:sz w:val="24"/>
          <w:szCs w:val="21"/>
          <w:highlight w:val="none"/>
          <w:lang w:val="en-US" w:eastAsia="zh-CN"/>
        </w:rPr>
        <w:t>9</w:t>
      </w:r>
      <w:r>
        <w:rPr>
          <w:rFonts w:hint="eastAsia" w:ascii="宋体" w:hAnsi="宋体"/>
          <w:b/>
          <w:color w:val="auto"/>
          <w:sz w:val="24"/>
          <w:szCs w:val="21"/>
          <w:highlight w:val="none"/>
        </w:rPr>
        <w:t>年</w:t>
      </w:r>
      <w:r>
        <w:rPr>
          <w:rFonts w:hint="eastAsia" w:ascii="宋体" w:hAnsi="宋体"/>
          <w:b/>
          <w:color w:val="auto"/>
          <w:sz w:val="24"/>
          <w:szCs w:val="21"/>
          <w:highlight w:val="none"/>
          <w:lang w:val="en-US" w:eastAsia="zh-CN"/>
        </w:rPr>
        <w:t>11</w:t>
      </w:r>
      <w:r>
        <w:rPr>
          <w:rFonts w:hint="eastAsia" w:ascii="宋体" w:hAnsi="宋体"/>
          <w:b/>
          <w:color w:val="auto"/>
          <w:sz w:val="24"/>
          <w:szCs w:val="21"/>
          <w:highlight w:val="none"/>
        </w:rPr>
        <w:t>月</w:t>
      </w:r>
      <w:r>
        <w:rPr>
          <w:rFonts w:hint="eastAsia" w:ascii="宋体" w:hAnsi="宋体"/>
          <w:b/>
          <w:color w:val="auto"/>
          <w:sz w:val="24"/>
          <w:szCs w:val="21"/>
          <w:highlight w:val="none"/>
          <w:lang w:val="en-US" w:eastAsia="zh-CN"/>
        </w:rPr>
        <w:t>15</w:t>
      </w:r>
      <w:r>
        <w:rPr>
          <w:rFonts w:hint="eastAsia" w:ascii="宋体" w:hAnsi="宋体"/>
          <w:b/>
          <w:color w:val="auto"/>
          <w:sz w:val="24"/>
          <w:szCs w:val="21"/>
          <w:highlight w:val="none"/>
        </w:rPr>
        <w:t>日至201</w:t>
      </w:r>
      <w:r>
        <w:rPr>
          <w:rFonts w:hint="eastAsia" w:ascii="宋体" w:hAnsi="宋体"/>
          <w:b/>
          <w:color w:val="auto"/>
          <w:sz w:val="24"/>
          <w:szCs w:val="21"/>
          <w:highlight w:val="none"/>
          <w:lang w:val="en-US" w:eastAsia="zh-CN"/>
        </w:rPr>
        <w:t>9</w:t>
      </w:r>
      <w:r>
        <w:rPr>
          <w:rFonts w:hint="eastAsia" w:ascii="宋体" w:hAnsi="宋体"/>
          <w:b/>
          <w:color w:val="auto"/>
          <w:sz w:val="24"/>
          <w:szCs w:val="21"/>
          <w:highlight w:val="none"/>
        </w:rPr>
        <w:t>年</w:t>
      </w:r>
      <w:r>
        <w:rPr>
          <w:rFonts w:hint="eastAsia" w:ascii="宋体" w:hAnsi="宋体"/>
          <w:b/>
          <w:color w:val="auto"/>
          <w:sz w:val="24"/>
          <w:szCs w:val="21"/>
          <w:highlight w:val="none"/>
          <w:lang w:val="en-US" w:eastAsia="zh-CN"/>
        </w:rPr>
        <w:t>11</w:t>
      </w:r>
      <w:r>
        <w:rPr>
          <w:rFonts w:hint="eastAsia" w:ascii="宋体" w:hAnsi="宋体"/>
          <w:b/>
          <w:color w:val="auto"/>
          <w:sz w:val="24"/>
          <w:szCs w:val="21"/>
          <w:highlight w:val="none"/>
        </w:rPr>
        <w:t>月</w:t>
      </w:r>
      <w:r>
        <w:rPr>
          <w:rFonts w:hint="eastAsia" w:ascii="宋体" w:hAnsi="宋体"/>
          <w:b/>
          <w:color w:val="auto"/>
          <w:sz w:val="24"/>
          <w:szCs w:val="21"/>
          <w:highlight w:val="none"/>
          <w:lang w:val="en-US" w:eastAsia="zh-CN"/>
        </w:rPr>
        <w:t>21</w:t>
      </w:r>
      <w:r>
        <w:rPr>
          <w:rFonts w:hint="eastAsia" w:ascii="宋体" w:hAnsi="宋体"/>
          <w:b/>
          <w:color w:val="auto"/>
          <w:sz w:val="24"/>
          <w:szCs w:val="21"/>
          <w:highlight w:val="none"/>
        </w:rPr>
        <w:t>日</w:t>
      </w:r>
      <w:r>
        <w:rPr>
          <w:rFonts w:hint="eastAsia" w:ascii="宋体" w:hAnsi="宋体"/>
          <w:color w:val="auto"/>
          <w:sz w:val="24"/>
          <w:szCs w:val="21"/>
          <w:highlight w:val="none"/>
        </w:rPr>
        <w:t>期间将</w:t>
      </w:r>
      <w:r>
        <w:rPr>
          <w:rFonts w:hint="eastAsia" w:ascii="宋体" w:hAnsi="宋体"/>
          <w:color w:val="auto"/>
          <w:sz w:val="24"/>
          <w:szCs w:val="21"/>
          <w:highlight w:val="none"/>
          <w:lang w:eastAsia="zh-CN"/>
        </w:rPr>
        <w:t>购买标书费用</w:t>
      </w:r>
      <w:r>
        <w:rPr>
          <w:rFonts w:hint="eastAsia" w:ascii="宋体" w:hAnsi="宋体"/>
          <w:color w:val="auto"/>
          <w:sz w:val="24"/>
          <w:szCs w:val="21"/>
          <w:highlight w:val="none"/>
          <w:lang w:val="en-US" w:eastAsia="zh-CN"/>
        </w:rPr>
        <w:t>500元</w:t>
      </w:r>
      <w:r>
        <w:rPr>
          <w:rFonts w:hint="eastAsia" w:ascii="宋体" w:hAnsi="宋体"/>
          <w:color w:val="auto"/>
          <w:sz w:val="24"/>
          <w:szCs w:val="21"/>
          <w:highlight w:val="none"/>
        </w:rPr>
        <w:t>（</w:t>
      </w:r>
      <w:r>
        <w:rPr>
          <w:rFonts w:hint="eastAsia" w:ascii="宋体" w:hAnsi="宋体"/>
          <w:b/>
          <w:bCs/>
          <w:color w:val="auto"/>
          <w:sz w:val="24"/>
          <w:szCs w:val="21"/>
          <w:highlight w:val="none"/>
          <w:lang w:eastAsia="zh-CN"/>
        </w:rPr>
        <w:t>购买标书</w:t>
      </w:r>
      <w:r>
        <w:rPr>
          <w:rFonts w:hint="eastAsia" w:ascii="宋体" w:hAnsi="宋体"/>
          <w:b/>
          <w:bCs/>
          <w:color w:val="auto"/>
          <w:sz w:val="24"/>
          <w:szCs w:val="21"/>
          <w:highlight w:val="none"/>
        </w:rPr>
        <w:t>费</w:t>
      </w:r>
      <w:r>
        <w:rPr>
          <w:rFonts w:hint="eastAsia" w:ascii="宋体" w:hAnsi="宋体"/>
          <w:b/>
          <w:bCs/>
          <w:color w:val="auto"/>
          <w:sz w:val="24"/>
          <w:szCs w:val="21"/>
          <w:highlight w:val="none"/>
          <w:lang w:eastAsia="zh-CN"/>
        </w:rPr>
        <w:t>用</w:t>
      </w:r>
      <w:r>
        <w:rPr>
          <w:rFonts w:hint="eastAsia" w:ascii="宋体" w:hAnsi="宋体"/>
          <w:b/>
          <w:color w:val="auto"/>
          <w:sz w:val="24"/>
          <w:szCs w:val="21"/>
          <w:highlight w:val="none"/>
        </w:rPr>
        <w:t>与投标保证金必须分开打入）</w:t>
      </w:r>
      <w:r>
        <w:rPr>
          <w:rFonts w:hint="eastAsia" w:ascii="宋体" w:hAnsi="宋体"/>
          <w:color w:val="auto"/>
          <w:sz w:val="24"/>
          <w:szCs w:val="21"/>
          <w:highlight w:val="none"/>
        </w:rPr>
        <w:t>打入本次招投标资金账户</w:t>
      </w:r>
      <w:r>
        <w:rPr>
          <w:rFonts w:hint="eastAsia" w:ascii="宋体" w:hAnsi="宋体"/>
          <w:b/>
          <w:color w:val="auto"/>
          <w:sz w:val="24"/>
          <w:szCs w:val="21"/>
          <w:highlight w:val="none"/>
        </w:rPr>
        <w:t>（必须为报名表投标单位账户汇入，个人账户及其他单位账户汇入不予受理</w:t>
      </w:r>
      <w:r>
        <w:rPr>
          <w:rFonts w:hint="eastAsia" w:ascii="宋体" w:hAnsi="宋体"/>
          <w:b/>
          <w:bCs/>
          <w:color w:val="auto"/>
          <w:sz w:val="24"/>
          <w:szCs w:val="21"/>
          <w:highlight w:val="none"/>
        </w:rPr>
        <w:t>，售出恕不退还）</w:t>
      </w:r>
      <w:r>
        <w:rPr>
          <w:rFonts w:hint="eastAsia" w:ascii="宋体" w:hAnsi="宋体"/>
          <w:color w:val="auto"/>
          <w:sz w:val="24"/>
          <w:szCs w:val="21"/>
          <w:highlight w:val="none"/>
        </w:rPr>
        <w:t>，并于上述日期内填写投标报名表</w:t>
      </w:r>
      <w:r>
        <w:rPr>
          <w:rFonts w:hint="eastAsia" w:ascii="宋体" w:hAnsi="宋体"/>
          <w:color w:val="auto"/>
          <w:sz w:val="24"/>
          <w:szCs w:val="21"/>
          <w:highlight w:val="none"/>
          <w:lang w:eastAsia="zh-CN"/>
        </w:rPr>
        <w:t>、企业资质（加盖公章）、打款凭证扫描件（注明：15局4公司</w:t>
      </w:r>
      <w:r>
        <w:rPr>
          <w:rFonts w:hint="eastAsia" w:ascii="宋体" w:hAnsi="宋体"/>
          <w:color w:val="auto"/>
          <w:sz w:val="24"/>
          <w:szCs w:val="21"/>
          <w:highlight w:val="none"/>
          <w:lang w:val="en-US" w:eastAsia="zh-CN"/>
        </w:rPr>
        <w:t>济宁六标**</w:t>
      </w:r>
      <w:r>
        <w:rPr>
          <w:rFonts w:hint="eastAsia" w:ascii="宋体" w:hAnsi="宋体"/>
          <w:color w:val="auto"/>
          <w:sz w:val="24"/>
          <w:szCs w:val="21"/>
          <w:highlight w:val="none"/>
          <w:lang w:eastAsia="zh-CN"/>
        </w:rPr>
        <w:t>招标文件款）发送至邮箱</w:t>
      </w:r>
      <w:r>
        <w:rPr>
          <w:rFonts w:hint="eastAsia" w:ascii="宋体" w:hAnsi="宋体"/>
          <w:color w:val="auto"/>
          <w:sz w:val="24"/>
          <w:szCs w:val="21"/>
          <w:highlight w:val="none"/>
          <w:lang w:eastAsia="zh-CN"/>
        </w:rPr>
        <w:fldChar w:fldCharType="begin"/>
      </w:r>
      <w:r>
        <w:rPr>
          <w:rFonts w:hint="eastAsia" w:ascii="宋体" w:hAnsi="宋体"/>
          <w:color w:val="auto"/>
          <w:sz w:val="24"/>
          <w:szCs w:val="21"/>
          <w:highlight w:val="none"/>
          <w:lang w:eastAsia="zh-CN"/>
        </w:rPr>
        <w:instrText xml:space="preserve"> HYPERLINK "mailto:（420886640@qq.com）" </w:instrText>
      </w:r>
      <w:r>
        <w:rPr>
          <w:rFonts w:hint="eastAsia" w:ascii="宋体" w:hAnsi="宋体"/>
          <w:color w:val="auto"/>
          <w:sz w:val="24"/>
          <w:szCs w:val="21"/>
          <w:highlight w:val="none"/>
          <w:lang w:eastAsia="zh-CN"/>
        </w:rPr>
        <w:fldChar w:fldCharType="separate"/>
      </w:r>
      <w:r>
        <w:rPr>
          <w:rStyle w:val="6"/>
          <w:rFonts w:hint="eastAsia" w:ascii="宋体" w:hAnsi="宋体"/>
          <w:color w:val="auto"/>
          <w:sz w:val="24"/>
          <w:szCs w:val="21"/>
          <w:highlight w:val="none"/>
          <w:lang w:eastAsia="zh-CN"/>
        </w:rPr>
        <w:t>（</w:t>
      </w:r>
      <w:r>
        <w:rPr>
          <w:rStyle w:val="6"/>
          <w:rFonts w:hint="eastAsia" w:ascii="宋体" w:hAnsi="宋体"/>
          <w:color w:val="auto"/>
          <w:sz w:val="24"/>
          <w:szCs w:val="21"/>
          <w:highlight w:val="none"/>
          <w:lang w:val="en-US" w:eastAsia="zh-CN"/>
        </w:rPr>
        <w:t>460416503@qq.com</w:t>
      </w:r>
      <w:r>
        <w:rPr>
          <w:rStyle w:val="6"/>
          <w:rFonts w:hint="eastAsia" w:ascii="宋体" w:hAnsi="宋体"/>
          <w:color w:val="auto"/>
          <w:sz w:val="24"/>
          <w:szCs w:val="21"/>
          <w:highlight w:val="none"/>
          <w:lang w:eastAsia="zh-CN"/>
        </w:rPr>
        <w:t>）</w:t>
      </w:r>
      <w:r>
        <w:rPr>
          <w:rFonts w:hint="eastAsia" w:ascii="宋体" w:hAnsi="宋体"/>
          <w:color w:val="auto"/>
          <w:sz w:val="24"/>
          <w:szCs w:val="21"/>
          <w:highlight w:val="none"/>
          <w:lang w:eastAsia="zh-CN"/>
        </w:rPr>
        <w:fldChar w:fldCharType="end"/>
      </w:r>
      <w:r>
        <w:rPr>
          <w:rFonts w:hint="eastAsia" w:ascii="宋体" w:hAnsi="宋体"/>
          <w:color w:val="auto"/>
          <w:sz w:val="24"/>
          <w:szCs w:val="21"/>
          <w:highlight w:val="none"/>
        </w:rPr>
        <w:t>，我们</w:t>
      </w:r>
      <w:r>
        <w:rPr>
          <w:rFonts w:hint="eastAsia" w:ascii="宋体" w:hAnsi="宋体"/>
          <w:color w:val="auto"/>
          <w:sz w:val="24"/>
          <w:szCs w:val="21"/>
          <w:highlight w:val="none"/>
          <w:lang w:eastAsia="zh-CN"/>
        </w:rPr>
        <w:t>核实后</w:t>
      </w:r>
      <w:r>
        <w:rPr>
          <w:rFonts w:hint="eastAsia" w:ascii="宋体" w:hAnsi="宋体"/>
          <w:color w:val="auto"/>
          <w:sz w:val="24"/>
          <w:szCs w:val="21"/>
          <w:highlight w:val="none"/>
        </w:rPr>
        <w:t>会以电子邮件方式将所需资料发送给投标人。</w:t>
      </w:r>
    </w:p>
    <w:p>
      <w:pPr>
        <w:widowControl/>
        <w:spacing w:line="360" w:lineRule="auto"/>
        <w:ind w:firstLine="480" w:firstLineChars="200"/>
        <w:jc w:val="left"/>
        <w:rPr>
          <w:rFonts w:hint="eastAsia" w:ascii="宋体" w:hAnsi="宋体"/>
          <w:b w:val="0"/>
          <w:bCs w:val="0"/>
          <w:color w:val="auto"/>
          <w:sz w:val="24"/>
          <w:szCs w:val="21"/>
          <w:highlight w:val="none"/>
        </w:rPr>
      </w:pPr>
      <w:r>
        <w:rPr>
          <w:rFonts w:hint="eastAsia" w:ascii="宋体" w:hAnsi="宋体"/>
          <w:b w:val="0"/>
          <w:bCs w:val="0"/>
          <w:color w:val="auto"/>
          <w:sz w:val="24"/>
          <w:szCs w:val="21"/>
          <w:highlight w:val="none"/>
        </w:rPr>
        <w:t>4.2报名成功后请于</w:t>
      </w:r>
      <w:r>
        <w:rPr>
          <w:rFonts w:hint="eastAsia" w:ascii="宋体" w:hAnsi="宋体"/>
          <w:b w:val="0"/>
          <w:bCs w:val="0"/>
          <w:color w:val="auto"/>
          <w:sz w:val="24"/>
          <w:szCs w:val="21"/>
          <w:highlight w:val="none"/>
          <w:lang w:val="en-US" w:eastAsia="zh-CN"/>
        </w:rPr>
        <w:t>2019年11</w:t>
      </w:r>
      <w:r>
        <w:rPr>
          <w:rFonts w:hint="eastAsia" w:ascii="宋体" w:hAnsi="宋体"/>
          <w:b w:val="0"/>
          <w:bCs w:val="0"/>
          <w:color w:val="auto"/>
          <w:sz w:val="24"/>
          <w:szCs w:val="21"/>
          <w:highlight w:val="none"/>
        </w:rPr>
        <w:t>月</w:t>
      </w:r>
      <w:r>
        <w:rPr>
          <w:rFonts w:hint="eastAsia" w:ascii="宋体" w:hAnsi="宋体"/>
          <w:b w:val="0"/>
          <w:bCs w:val="0"/>
          <w:color w:val="auto"/>
          <w:sz w:val="24"/>
          <w:szCs w:val="21"/>
          <w:highlight w:val="none"/>
          <w:lang w:val="en-US" w:eastAsia="zh-CN"/>
        </w:rPr>
        <w:t>28</w:t>
      </w:r>
      <w:r>
        <w:rPr>
          <w:rFonts w:hint="eastAsia" w:ascii="宋体" w:hAnsi="宋体"/>
          <w:b w:val="0"/>
          <w:bCs w:val="0"/>
          <w:color w:val="auto"/>
          <w:sz w:val="24"/>
          <w:szCs w:val="21"/>
          <w:highlight w:val="none"/>
        </w:rPr>
        <w:t>日下午1</w:t>
      </w:r>
      <w:r>
        <w:rPr>
          <w:rFonts w:hint="eastAsia" w:ascii="宋体" w:hAnsi="宋体"/>
          <w:b w:val="0"/>
          <w:bCs w:val="0"/>
          <w:color w:val="auto"/>
          <w:sz w:val="24"/>
          <w:szCs w:val="21"/>
          <w:highlight w:val="none"/>
          <w:lang w:val="en-US" w:eastAsia="zh-CN"/>
        </w:rPr>
        <w:t>7</w:t>
      </w:r>
      <w:r>
        <w:rPr>
          <w:rFonts w:hint="eastAsia" w:ascii="宋体" w:hAnsi="宋体"/>
          <w:b w:val="0"/>
          <w:bCs w:val="0"/>
          <w:color w:val="auto"/>
          <w:sz w:val="24"/>
          <w:szCs w:val="21"/>
          <w:highlight w:val="none"/>
        </w:rPr>
        <w:t>：00前将投标保证金打入本次招投标资金账户</w:t>
      </w:r>
      <w:r>
        <w:rPr>
          <w:rFonts w:hint="eastAsia" w:ascii="宋体" w:hAnsi="宋体"/>
          <w:b/>
          <w:bCs/>
          <w:color w:val="auto"/>
          <w:sz w:val="24"/>
          <w:szCs w:val="21"/>
          <w:highlight w:val="none"/>
        </w:rPr>
        <w:t>（必须为报名表投标单位账户汇入，个人账户及其他单位账户汇入不予受理）</w:t>
      </w:r>
      <w:r>
        <w:rPr>
          <w:rFonts w:hint="eastAsia" w:ascii="宋体" w:hAnsi="宋体"/>
          <w:b w:val="0"/>
          <w:bCs w:val="0"/>
          <w:color w:val="auto"/>
          <w:sz w:val="24"/>
          <w:szCs w:val="21"/>
          <w:highlight w:val="none"/>
        </w:rPr>
        <w:t>，过期视为放弃投标。投标保证金金额：</w:t>
      </w:r>
      <w:r>
        <w:rPr>
          <w:rFonts w:hint="eastAsia" w:ascii="宋体" w:hAnsi="宋体"/>
          <w:b w:val="0"/>
          <w:bCs w:val="0"/>
          <w:color w:val="auto"/>
          <w:sz w:val="24"/>
          <w:szCs w:val="21"/>
          <w:highlight w:val="none"/>
          <w:lang w:val="en-US" w:eastAsia="zh-CN"/>
        </w:rPr>
        <w:t>中粗砂包件（ZCS-01）</w:t>
      </w:r>
      <w:r>
        <w:rPr>
          <w:rFonts w:hint="eastAsia" w:ascii="宋体" w:hAnsi="宋体"/>
          <w:b w:val="0"/>
          <w:bCs w:val="0"/>
          <w:color w:val="auto"/>
          <w:sz w:val="24"/>
          <w:szCs w:val="21"/>
          <w:highlight w:val="none"/>
        </w:rPr>
        <w:t>为</w:t>
      </w:r>
      <w:r>
        <w:rPr>
          <w:rFonts w:hint="eastAsia" w:ascii="宋体" w:hAnsi="宋体"/>
          <w:b w:val="0"/>
          <w:bCs w:val="0"/>
          <w:color w:val="auto"/>
          <w:sz w:val="24"/>
          <w:szCs w:val="21"/>
          <w:highlight w:val="none"/>
          <w:lang w:val="en-US" w:eastAsia="zh-CN"/>
        </w:rPr>
        <w:t>5</w:t>
      </w:r>
      <w:r>
        <w:rPr>
          <w:rFonts w:hint="eastAsia" w:ascii="宋体" w:hAnsi="宋体"/>
          <w:b w:val="0"/>
          <w:bCs w:val="0"/>
          <w:color w:val="auto"/>
          <w:sz w:val="24"/>
          <w:szCs w:val="21"/>
          <w:highlight w:val="none"/>
        </w:rPr>
        <w:t>0000元/包，</w:t>
      </w:r>
      <w:r>
        <w:rPr>
          <w:rFonts w:hint="eastAsia" w:ascii="宋体" w:hAnsi="宋体"/>
          <w:b w:val="0"/>
          <w:bCs w:val="0"/>
          <w:color w:val="auto"/>
          <w:sz w:val="24"/>
          <w:szCs w:val="21"/>
          <w:highlight w:val="none"/>
          <w:lang w:val="en-US" w:eastAsia="zh-CN"/>
        </w:rPr>
        <w:t>碎石包件（SS-01）为50000元/包，粉煤灰包件（FMH-01）为30000元/包。</w:t>
      </w:r>
      <w:r>
        <w:rPr>
          <w:rFonts w:hint="eastAsia" w:ascii="宋体" w:hAnsi="宋体"/>
          <w:b w:val="0"/>
          <w:bCs w:val="0"/>
          <w:color w:val="auto"/>
          <w:sz w:val="24"/>
          <w:szCs w:val="21"/>
          <w:highlight w:val="none"/>
        </w:rPr>
        <w:t>投标保证金在合同签订后按规定退还。</w:t>
      </w:r>
    </w:p>
    <w:p>
      <w:pPr>
        <w:widowControl/>
        <w:spacing w:line="360" w:lineRule="auto"/>
        <w:ind w:firstLine="480" w:firstLineChars="200"/>
        <w:jc w:val="left"/>
        <w:rPr>
          <w:rFonts w:hint="eastAsia" w:ascii="宋体" w:hAnsi="宋体"/>
          <w:b w:val="0"/>
          <w:bCs w:val="0"/>
          <w:color w:val="auto"/>
          <w:sz w:val="24"/>
          <w:szCs w:val="21"/>
          <w:highlight w:val="none"/>
        </w:rPr>
      </w:pPr>
      <w:r>
        <w:rPr>
          <w:rFonts w:hint="eastAsia" w:ascii="宋体" w:hAnsi="宋体"/>
          <w:b w:val="0"/>
          <w:bCs w:val="0"/>
          <w:color w:val="auto"/>
          <w:sz w:val="24"/>
          <w:szCs w:val="21"/>
          <w:highlight w:val="none"/>
        </w:rPr>
        <w:t>本次招标的资金账户信息如下：</w:t>
      </w:r>
      <w:r>
        <w:rPr>
          <w:rFonts w:hint="eastAsia" w:ascii="宋体" w:hAnsi="宋体"/>
          <w:b w:val="0"/>
          <w:bCs w:val="0"/>
          <w:color w:val="auto"/>
          <w:sz w:val="24"/>
          <w:szCs w:val="21"/>
          <w:highlight w:val="none"/>
        </w:rPr>
        <w:tab/>
      </w:r>
    </w:p>
    <w:p>
      <w:pPr>
        <w:tabs>
          <w:tab w:val="left" w:pos="1920"/>
        </w:tabs>
        <w:spacing w:line="360" w:lineRule="auto"/>
        <w:ind w:firstLine="482" w:firstLineChars="200"/>
        <w:jc w:val="left"/>
        <w:rPr>
          <w:rFonts w:hint="default" w:ascii="宋体" w:hAnsi="宋体"/>
          <w:b/>
          <w:color w:val="auto"/>
          <w:sz w:val="24"/>
          <w:szCs w:val="21"/>
          <w:highlight w:val="none"/>
          <w:lang w:val="en-US"/>
        </w:rPr>
      </w:pPr>
      <w:r>
        <w:rPr>
          <w:rFonts w:hint="eastAsia" w:ascii="宋体" w:hAnsi="宋体"/>
          <w:b/>
          <w:color w:val="auto"/>
          <w:sz w:val="24"/>
          <w:szCs w:val="21"/>
          <w:highlight w:val="none"/>
        </w:rPr>
        <w:t>开户名：中铁十五局集团</w:t>
      </w:r>
      <w:r>
        <w:rPr>
          <w:rFonts w:hint="eastAsia" w:ascii="宋体" w:hAnsi="宋体"/>
          <w:b/>
          <w:color w:val="auto"/>
          <w:sz w:val="24"/>
          <w:szCs w:val="21"/>
          <w:highlight w:val="none"/>
          <w:lang w:val="en-US" w:eastAsia="zh-CN"/>
        </w:rPr>
        <w:t>科技工贸有限公司</w:t>
      </w:r>
      <w:bookmarkStart w:id="0" w:name="_GoBack"/>
      <w:bookmarkEnd w:id="0"/>
    </w:p>
    <w:p>
      <w:pPr>
        <w:tabs>
          <w:tab w:val="left" w:pos="1920"/>
        </w:tabs>
        <w:spacing w:line="360" w:lineRule="auto"/>
        <w:ind w:firstLine="482" w:firstLineChars="200"/>
        <w:jc w:val="left"/>
        <w:rPr>
          <w:rFonts w:hint="eastAsia" w:ascii="宋体" w:hAnsi="宋体"/>
          <w:b/>
          <w:color w:val="auto"/>
          <w:sz w:val="24"/>
          <w:szCs w:val="21"/>
          <w:highlight w:val="none"/>
          <w:lang w:val="en-US" w:eastAsia="zh-CN"/>
        </w:rPr>
      </w:pPr>
      <w:r>
        <w:rPr>
          <w:rFonts w:hint="eastAsia" w:ascii="宋体" w:hAnsi="宋体"/>
          <w:b/>
          <w:color w:val="auto"/>
          <w:sz w:val="24"/>
          <w:szCs w:val="21"/>
          <w:highlight w:val="none"/>
        </w:rPr>
        <w:t>账  号：</w:t>
      </w:r>
      <w:r>
        <w:rPr>
          <w:rFonts w:hint="eastAsia" w:ascii="宋体" w:hAnsi="宋体"/>
          <w:b/>
          <w:color w:val="auto"/>
          <w:sz w:val="24"/>
          <w:szCs w:val="21"/>
          <w:highlight w:val="none"/>
          <w:lang w:val="en-US" w:eastAsia="zh-CN"/>
        </w:rPr>
        <w:t>9961 0100 1015 0204 0638</w:t>
      </w:r>
    </w:p>
    <w:p>
      <w:pPr>
        <w:tabs>
          <w:tab w:val="left" w:pos="1920"/>
        </w:tabs>
        <w:spacing w:line="360" w:lineRule="auto"/>
        <w:ind w:firstLine="482" w:firstLineChars="200"/>
        <w:jc w:val="left"/>
        <w:rPr>
          <w:rFonts w:hint="default" w:ascii="宋体" w:hAnsi="宋体"/>
          <w:b/>
          <w:color w:val="auto"/>
          <w:sz w:val="24"/>
          <w:szCs w:val="21"/>
          <w:highlight w:val="none"/>
          <w:lang w:val="en-US"/>
        </w:rPr>
      </w:pPr>
      <w:r>
        <w:rPr>
          <w:rFonts w:hint="eastAsia" w:ascii="宋体" w:hAnsi="宋体"/>
          <w:b/>
          <w:color w:val="auto"/>
          <w:sz w:val="24"/>
          <w:szCs w:val="21"/>
          <w:highlight w:val="none"/>
        </w:rPr>
        <w:t>开户行：</w:t>
      </w:r>
      <w:r>
        <w:rPr>
          <w:rFonts w:hint="eastAsia" w:ascii="宋体" w:hAnsi="宋体"/>
          <w:b/>
          <w:color w:val="auto"/>
          <w:sz w:val="24"/>
          <w:szCs w:val="21"/>
          <w:highlight w:val="none"/>
          <w:lang w:val="en-US" w:eastAsia="zh-CN"/>
        </w:rPr>
        <w:t>交通银行北京西区支行</w:t>
      </w:r>
    </w:p>
    <w:p>
      <w:pPr>
        <w:widowControl/>
        <w:spacing w:line="360" w:lineRule="auto"/>
        <w:ind w:firstLine="480" w:firstLineChars="200"/>
        <w:jc w:val="left"/>
        <w:rPr>
          <w:rFonts w:hint="eastAsia" w:ascii="宋体" w:hAnsi="宋体"/>
          <w:b w:val="0"/>
          <w:bCs w:val="0"/>
          <w:color w:val="auto"/>
          <w:sz w:val="24"/>
          <w:szCs w:val="21"/>
          <w:highlight w:val="none"/>
          <w:u w:val="single"/>
        </w:rPr>
      </w:pPr>
      <w:r>
        <w:rPr>
          <w:rFonts w:hint="eastAsia" w:ascii="宋体" w:hAnsi="宋体"/>
          <w:b w:val="0"/>
          <w:bCs w:val="0"/>
          <w:color w:val="auto"/>
          <w:sz w:val="24"/>
          <w:szCs w:val="21"/>
          <w:highlight w:val="none"/>
          <w:lang w:val="en-US" w:eastAsia="zh-CN"/>
        </w:rPr>
        <w:t>4.3</w:t>
      </w:r>
      <w:r>
        <w:rPr>
          <w:rFonts w:hint="eastAsia" w:ascii="宋体" w:hAnsi="宋体"/>
          <w:b w:val="0"/>
          <w:bCs w:val="0"/>
          <w:color w:val="auto"/>
          <w:sz w:val="24"/>
          <w:szCs w:val="21"/>
          <w:highlight w:val="none"/>
        </w:rPr>
        <w:t>购买采购文件截止时间：</w:t>
      </w:r>
      <w:r>
        <w:rPr>
          <w:rFonts w:hint="eastAsia" w:ascii="宋体" w:hAnsi="宋体"/>
          <w:b w:val="0"/>
          <w:bCs w:val="0"/>
          <w:color w:val="auto"/>
          <w:sz w:val="24"/>
          <w:szCs w:val="21"/>
          <w:highlight w:val="none"/>
          <w:u w:val="single"/>
        </w:rPr>
        <w:t xml:space="preserve"> 201</w:t>
      </w:r>
      <w:r>
        <w:rPr>
          <w:rFonts w:hint="eastAsia" w:ascii="宋体" w:hAnsi="宋体"/>
          <w:b w:val="0"/>
          <w:bCs w:val="0"/>
          <w:color w:val="auto"/>
          <w:sz w:val="24"/>
          <w:szCs w:val="21"/>
          <w:highlight w:val="none"/>
          <w:u w:val="single"/>
          <w:lang w:val="en-US" w:eastAsia="zh-CN"/>
        </w:rPr>
        <w:t>9</w:t>
      </w:r>
      <w:r>
        <w:rPr>
          <w:rFonts w:hint="eastAsia" w:ascii="宋体" w:hAnsi="宋体"/>
          <w:b w:val="0"/>
          <w:bCs w:val="0"/>
          <w:color w:val="auto"/>
          <w:sz w:val="24"/>
          <w:szCs w:val="21"/>
          <w:highlight w:val="none"/>
          <w:u w:val="single"/>
        </w:rPr>
        <w:t>年</w:t>
      </w:r>
      <w:r>
        <w:rPr>
          <w:rFonts w:hint="eastAsia" w:ascii="宋体" w:hAnsi="宋体"/>
          <w:b w:val="0"/>
          <w:bCs w:val="0"/>
          <w:color w:val="auto"/>
          <w:sz w:val="24"/>
          <w:szCs w:val="21"/>
          <w:highlight w:val="none"/>
          <w:u w:val="single"/>
          <w:lang w:val="en-US" w:eastAsia="zh-CN"/>
        </w:rPr>
        <w:t>11</w:t>
      </w:r>
      <w:r>
        <w:rPr>
          <w:rFonts w:hint="eastAsia" w:ascii="宋体" w:hAnsi="宋体"/>
          <w:b w:val="0"/>
          <w:bCs w:val="0"/>
          <w:color w:val="auto"/>
          <w:sz w:val="24"/>
          <w:szCs w:val="21"/>
          <w:highlight w:val="none"/>
          <w:u w:val="single"/>
        </w:rPr>
        <w:t xml:space="preserve">月 </w:t>
      </w:r>
      <w:r>
        <w:rPr>
          <w:rFonts w:hint="eastAsia" w:ascii="宋体" w:hAnsi="宋体"/>
          <w:b w:val="0"/>
          <w:bCs w:val="0"/>
          <w:color w:val="auto"/>
          <w:sz w:val="24"/>
          <w:szCs w:val="21"/>
          <w:highlight w:val="none"/>
          <w:u w:val="single"/>
          <w:lang w:val="en-US" w:eastAsia="zh-CN"/>
        </w:rPr>
        <w:t>21</w:t>
      </w:r>
      <w:r>
        <w:rPr>
          <w:rFonts w:hint="eastAsia" w:ascii="宋体" w:hAnsi="宋体"/>
          <w:b w:val="0"/>
          <w:bCs w:val="0"/>
          <w:color w:val="auto"/>
          <w:sz w:val="24"/>
          <w:szCs w:val="21"/>
          <w:highlight w:val="none"/>
          <w:u w:val="single"/>
        </w:rPr>
        <w:t xml:space="preserve"> 日</w:t>
      </w:r>
      <w:r>
        <w:rPr>
          <w:rFonts w:hint="eastAsia" w:ascii="宋体" w:hAnsi="宋体"/>
          <w:b w:val="0"/>
          <w:bCs w:val="0"/>
          <w:color w:val="auto"/>
          <w:sz w:val="24"/>
          <w:szCs w:val="21"/>
          <w:highlight w:val="none"/>
          <w:u w:val="single"/>
          <w:lang w:eastAsia="zh-CN"/>
        </w:rPr>
        <w:t>下午</w:t>
      </w:r>
      <w:r>
        <w:rPr>
          <w:rFonts w:hint="eastAsia" w:ascii="宋体" w:hAnsi="宋体"/>
          <w:b w:val="0"/>
          <w:bCs w:val="0"/>
          <w:color w:val="auto"/>
          <w:sz w:val="24"/>
          <w:szCs w:val="21"/>
          <w:highlight w:val="none"/>
          <w:u w:val="single"/>
        </w:rPr>
        <w:t>17：00时（北京时间）</w:t>
      </w:r>
    </w:p>
    <w:p>
      <w:pPr>
        <w:widowControl/>
        <w:spacing w:line="360" w:lineRule="auto"/>
        <w:ind w:firstLine="480" w:firstLineChars="200"/>
        <w:jc w:val="left"/>
        <w:rPr>
          <w:rFonts w:hint="eastAsia" w:ascii="宋体" w:hAnsi="宋体"/>
          <w:b w:val="0"/>
          <w:bCs w:val="0"/>
          <w:color w:val="auto"/>
          <w:sz w:val="24"/>
          <w:szCs w:val="21"/>
          <w:highlight w:val="none"/>
          <w:u w:val="single"/>
        </w:rPr>
      </w:pPr>
      <w:r>
        <w:rPr>
          <w:rFonts w:hint="eastAsia" w:ascii="宋体" w:hAnsi="宋体"/>
          <w:b w:val="0"/>
          <w:bCs w:val="0"/>
          <w:color w:val="auto"/>
          <w:sz w:val="24"/>
          <w:szCs w:val="21"/>
          <w:highlight w:val="none"/>
          <w:lang w:val="en-US" w:eastAsia="zh-CN"/>
        </w:rPr>
        <w:t>4.4</w:t>
      </w:r>
      <w:r>
        <w:rPr>
          <w:rFonts w:hint="eastAsia" w:ascii="宋体" w:hAnsi="宋体"/>
          <w:b w:val="0"/>
          <w:bCs w:val="0"/>
          <w:color w:val="auto"/>
          <w:sz w:val="24"/>
          <w:szCs w:val="21"/>
          <w:highlight w:val="none"/>
        </w:rPr>
        <w:t>谈判文件递交时间：</w:t>
      </w:r>
      <w:r>
        <w:rPr>
          <w:rFonts w:hint="eastAsia" w:ascii="宋体" w:hAnsi="宋体"/>
          <w:b w:val="0"/>
          <w:bCs w:val="0"/>
          <w:color w:val="auto"/>
          <w:sz w:val="24"/>
          <w:szCs w:val="21"/>
          <w:highlight w:val="none"/>
          <w:u w:val="single"/>
        </w:rPr>
        <w:t>20</w:t>
      </w:r>
      <w:r>
        <w:rPr>
          <w:rFonts w:hint="eastAsia" w:ascii="宋体" w:hAnsi="宋体"/>
          <w:b w:val="0"/>
          <w:bCs w:val="0"/>
          <w:color w:val="auto"/>
          <w:sz w:val="24"/>
          <w:szCs w:val="21"/>
          <w:highlight w:val="none"/>
          <w:u w:val="single"/>
          <w:lang w:val="en-US" w:eastAsia="zh-CN"/>
        </w:rPr>
        <w:t>19</w:t>
      </w:r>
      <w:r>
        <w:rPr>
          <w:rFonts w:hint="eastAsia" w:ascii="宋体" w:hAnsi="宋体"/>
          <w:b w:val="0"/>
          <w:bCs w:val="0"/>
          <w:color w:val="auto"/>
          <w:sz w:val="24"/>
          <w:szCs w:val="21"/>
          <w:highlight w:val="none"/>
          <w:u w:val="single"/>
        </w:rPr>
        <w:t>年</w:t>
      </w:r>
      <w:r>
        <w:rPr>
          <w:rFonts w:hint="eastAsia" w:ascii="宋体" w:hAnsi="宋体"/>
          <w:b w:val="0"/>
          <w:bCs w:val="0"/>
          <w:color w:val="auto"/>
          <w:sz w:val="24"/>
          <w:szCs w:val="21"/>
          <w:highlight w:val="none"/>
          <w:u w:val="single"/>
          <w:lang w:val="en-US" w:eastAsia="zh-CN"/>
        </w:rPr>
        <w:t>11</w:t>
      </w:r>
      <w:r>
        <w:rPr>
          <w:rFonts w:hint="eastAsia" w:ascii="宋体" w:hAnsi="宋体"/>
          <w:b w:val="0"/>
          <w:bCs w:val="0"/>
          <w:color w:val="auto"/>
          <w:sz w:val="24"/>
          <w:szCs w:val="21"/>
          <w:highlight w:val="none"/>
          <w:u w:val="single"/>
        </w:rPr>
        <w:t xml:space="preserve">月 </w:t>
      </w:r>
      <w:r>
        <w:rPr>
          <w:rFonts w:hint="eastAsia" w:ascii="宋体" w:hAnsi="宋体"/>
          <w:b w:val="0"/>
          <w:bCs w:val="0"/>
          <w:color w:val="auto"/>
          <w:sz w:val="24"/>
          <w:szCs w:val="21"/>
          <w:highlight w:val="none"/>
          <w:u w:val="single"/>
          <w:lang w:val="en-US" w:eastAsia="zh-CN"/>
        </w:rPr>
        <w:t>29</w:t>
      </w:r>
      <w:r>
        <w:rPr>
          <w:rFonts w:hint="eastAsia" w:ascii="宋体" w:hAnsi="宋体"/>
          <w:b w:val="0"/>
          <w:bCs w:val="0"/>
          <w:color w:val="auto"/>
          <w:sz w:val="24"/>
          <w:szCs w:val="21"/>
          <w:highlight w:val="none"/>
          <w:u w:val="single"/>
        </w:rPr>
        <w:t>日上午9:</w:t>
      </w:r>
      <w:r>
        <w:rPr>
          <w:rFonts w:hint="eastAsia" w:ascii="宋体" w:hAnsi="宋体"/>
          <w:b w:val="0"/>
          <w:bCs w:val="0"/>
          <w:color w:val="auto"/>
          <w:sz w:val="24"/>
          <w:szCs w:val="21"/>
          <w:highlight w:val="none"/>
          <w:u w:val="single"/>
          <w:lang w:val="en-US" w:eastAsia="zh-CN"/>
        </w:rPr>
        <w:t>30</w:t>
      </w:r>
      <w:r>
        <w:rPr>
          <w:rFonts w:hint="eastAsia" w:ascii="宋体" w:hAnsi="宋体"/>
          <w:b w:val="0"/>
          <w:bCs w:val="0"/>
          <w:color w:val="auto"/>
          <w:sz w:val="24"/>
          <w:szCs w:val="21"/>
          <w:highlight w:val="none"/>
          <w:u w:val="single"/>
        </w:rPr>
        <w:t>-</w:t>
      </w:r>
      <w:r>
        <w:rPr>
          <w:rFonts w:hint="eastAsia" w:ascii="宋体" w:hAnsi="宋体"/>
          <w:b w:val="0"/>
          <w:bCs w:val="0"/>
          <w:color w:val="auto"/>
          <w:sz w:val="24"/>
          <w:szCs w:val="21"/>
          <w:highlight w:val="none"/>
          <w:u w:val="single"/>
          <w:lang w:val="en-US" w:eastAsia="zh-CN"/>
        </w:rPr>
        <w:t>10:00</w:t>
      </w:r>
      <w:r>
        <w:rPr>
          <w:rFonts w:hint="eastAsia" w:ascii="宋体" w:hAnsi="宋体"/>
          <w:b w:val="0"/>
          <w:bCs w:val="0"/>
          <w:color w:val="auto"/>
          <w:sz w:val="24"/>
          <w:szCs w:val="21"/>
          <w:highlight w:val="none"/>
          <w:u w:val="single"/>
        </w:rPr>
        <w:t>（北京时间）</w:t>
      </w:r>
    </w:p>
    <w:p>
      <w:pPr>
        <w:widowControl/>
        <w:spacing w:line="360" w:lineRule="auto"/>
        <w:ind w:firstLine="480" w:firstLineChars="200"/>
        <w:jc w:val="left"/>
        <w:rPr>
          <w:rFonts w:hint="default" w:ascii="宋体" w:hAnsi="宋体" w:eastAsiaTheme="minorEastAsia"/>
          <w:b w:val="0"/>
          <w:bCs w:val="0"/>
          <w:color w:val="auto"/>
          <w:sz w:val="24"/>
          <w:szCs w:val="21"/>
          <w:highlight w:val="none"/>
          <w:u w:val="single"/>
          <w:lang w:val="en-US" w:eastAsia="zh-CN"/>
        </w:rPr>
      </w:pPr>
      <w:r>
        <w:rPr>
          <w:rFonts w:hint="eastAsia" w:ascii="宋体" w:hAnsi="宋体"/>
          <w:b w:val="0"/>
          <w:bCs w:val="0"/>
          <w:color w:val="auto"/>
          <w:sz w:val="24"/>
          <w:szCs w:val="21"/>
          <w:highlight w:val="none"/>
          <w:lang w:val="en-US" w:eastAsia="zh-CN"/>
        </w:rPr>
        <w:t>4.5</w:t>
      </w:r>
      <w:r>
        <w:rPr>
          <w:rFonts w:hint="eastAsia" w:ascii="宋体" w:hAnsi="宋体"/>
          <w:b w:val="0"/>
          <w:bCs w:val="0"/>
          <w:color w:val="auto"/>
          <w:sz w:val="24"/>
          <w:szCs w:val="21"/>
          <w:highlight w:val="none"/>
        </w:rPr>
        <w:t>谈判文件递交地点：</w:t>
      </w:r>
      <w:r>
        <w:rPr>
          <w:rFonts w:hint="eastAsia" w:ascii="宋体" w:hAnsi="宋体"/>
          <w:b w:val="0"/>
          <w:bCs w:val="0"/>
          <w:color w:val="auto"/>
          <w:sz w:val="24"/>
          <w:szCs w:val="21"/>
          <w:highlight w:val="none"/>
          <w:u w:val="single"/>
        </w:rPr>
        <w:t>山东省济宁市任城区中铁十五局集团济宁六标项目部会议室</w:t>
      </w:r>
      <w:r>
        <w:rPr>
          <w:rFonts w:hint="eastAsia" w:ascii="宋体" w:hAnsi="宋体"/>
          <w:b w:val="0"/>
          <w:bCs w:val="0"/>
          <w:color w:val="auto"/>
          <w:sz w:val="24"/>
          <w:szCs w:val="21"/>
          <w:highlight w:val="none"/>
          <w:u w:val="single"/>
          <w:lang w:val="en-US" w:eastAsia="zh-CN"/>
        </w:rPr>
        <w:t xml:space="preserve">   </w:t>
      </w:r>
    </w:p>
    <w:p>
      <w:pPr>
        <w:widowControl/>
        <w:spacing w:line="360" w:lineRule="auto"/>
        <w:ind w:firstLine="480" w:firstLineChars="200"/>
        <w:jc w:val="left"/>
        <w:rPr>
          <w:rFonts w:hint="eastAsia" w:ascii="宋体" w:hAnsi="宋体"/>
          <w:b w:val="0"/>
          <w:bCs w:val="0"/>
          <w:color w:val="auto"/>
          <w:sz w:val="24"/>
          <w:szCs w:val="21"/>
          <w:highlight w:val="none"/>
          <w:u w:val="single"/>
        </w:rPr>
      </w:pPr>
      <w:r>
        <w:rPr>
          <w:rFonts w:hint="eastAsia" w:ascii="宋体" w:hAnsi="宋体"/>
          <w:b w:val="0"/>
          <w:bCs w:val="0"/>
          <w:color w:val="auto"/>
          <w:sz w:val="24"/>
          <w:szCs w:val="21"/>
          <w:highlight w:val="none"/>
          <w:lang w:val="en-US" w:eastAsia="zh-CN"/>
        </w:rPr>
        <w:t>4.6</w:t>
      </w:r>
      <w:r>
        <w:rPr>
          <w:rFonts w:hint="eastAsia" w:ascii="宋体" w:hAnsi="宋体"/>
          <w:b w:val="0"/>
          <w:bCs w:val="0"/>
          <w:color w:val="auto"/>
          <w:sz w:val="24"/>
          <w:szCs w:val="21"/>
          <w:highlight w:val="none"/>
        </w:rPr>
        <w:t xml:space="preserve">谈判时间： </w:t>
      </w:r>
      <w:r>
        <w:rPr>
          <w:rFonts w:hint="eastAsia" w:ascii="宋体" w:hAnsi="宋体"/>
          <w:b w:val="0"/>
          <w:bCs w:val="0"/>
          <w:color w:val="auto"/>
          <w:sz w:val="24"/>
          <w:szCs w:val="21"/>
          <w:highlight w:val="none"/>
          <w:u w:val="single"/>
        </w:rPr>
        <w:t>201</w:t>
      </w:r>
      <w:r>
        <w:rPr>
          <w:rFonts w:hint="eastAsia" w:ascii="宋体" w:hAnsi="宋体"/>
          <w:b w:val="0"/>
          <w:bCs w:val="0"/>
          <w:color w:val="auto"/>
          <w:sz w:val="24"/>
          <w:szCs w:val="21"/>
          <w:highlight w:val="none"/>
          <w:u w:val="single"/>
          <w:lang w:val="en-US" w:eastAsia="zh-CN"/>
        </w:rPr>
        <w:t>9</w:t>
      </w:r>
      <w:r>
        <w:rPr>
          <w:rFonts w:hint="eastAsia" w:ascii="宋体" w:hAnsi="宋体"/>
          <w:b w:val="0"/>
          <w:bCs w:val="0"/>
          <w:color w:val="auto"/>
          <w:sz w:val="24"/>
          <w:szCs w:val="21"/>
          <w:highlight w:val="none"/>
          <w:u w:val="single"/>
        </w:rPr>
        <w:t>年</w:t>
      </w:r>
      <w:r>
        <w:rPr>
          <w:rFonts w:hint="eastAsia" w:ascii="宋体" w:hAnsi="宋体"/>
          <w:b w:val="0"/>
          <w:bCs w:val="0"/>
          <w:color w:val="auto"/>
          <w:sz w:val="24"/>
          <w:szCs w:val="21"/>
          <w:highlight w:val="none"/>
          <w:u w:val="single"/>
          <w:lang w:val="en-US" w:eastAsia="zh-CN"/>
        </w:rPr>
        <w:t>11</w:t>
      </w:r>
      <w:r>
        <w:rPr>
          <w:rFonts w:hint="eastAsia" w:ascii="宋体" w:hAnsi="宋体"/>
          <w:b w:val="0"/>
          <w:bCs w:val="0"/>
          <w:color w:val="auto"/>
          <w:sz w:val="24"/>
          <w:szCs w:val="21"/>
          <w:highlight w:val="none"/>
          <w:u w:val="single"/>
        </w:rPr>
        <w:t>月</w:t>
      </w:r>
      <w:r>
        <w:rPr>
          <w:rFonts w:hint="eastAsia" w:ascii="宋体" w:hAnsi="宋体"/>
          <w:b w:val="0"/>
          <w:bCs w:val="0"/>
          <w:color w:val="auto"/>
          <w:sz w:val="24"/>
          <w:szCs w:val="21"/>
          <w:highlight w:val="none"/>
          <w:u w:val="single"/>
          <w:lang w:val="en-US" w:eastAsia="zh-CN"/>
        </w:rPr>
        <w:t>29</w:t>
      </w:r>
      <w:r>
        <w:rPr>
          <w:rFonts w:hint="eastAsia" w:ascii="宋体" w:hAnsi="宋体"/>
          <w:b w:val="0"/>
          <w:bCs w:val="0"/>
          <w:color w:val="auto"/>
          <w:sz w:val="24"/>
          <w:szCs w:val="21"/>
          <w:highlight w:val="none"/>
          <w:u w:val="single"/>
        </w:rPr>
        <w:t>日上午</w:t>
      </w:r>
      <w:r>
        <w:rPr>
          <w:rFonts w:hint="eastAsia" w:ascii="宋体" w:hAnsi="宋体"/>
          <w:b w:val="0"/>
          <w:bCs w:val="0"/>
          <w:color w:val="auto"/>
          <w:sz w:val="24"/>
          <w:szCs w:val="21"/>
          <w:highlight w:val="none"/>
          <w:u w:val="single"/>
          <w:lang w:val="en-US" w:eastAsia="zh-CN"/>
        </w:rPr>
        <w:t>10：00</w:t>
      </w:r>
      <w:r>
        <w:rPr>
          <w:rFonts w:hint="eastAsia" w:ascii="宋体" w:hAnsi="宋体"/>
          <w:b w:val="0"/>
          <w:bCs w:val="0"/>
          <w:color w:val="auto"/>
          <w:sz w:val="24"/>
          <w:szCs w:val="21"/>
          <w:highlight w:val="none"/>
          <w:u w:val="single"/>
        </w:rPr>
        <w:t>（北京时间）</w:t>
      </w:r>
    </w:p>
    <w:p>
      <w:pPr>
        <w:widowControl/>
        <w:spacing w:line="360" w:lineRule="auto"/>
        <w:ind w:firstLine="480" w:firstLineChars="200"/>
        <w:jc w:val="left"/>
        <w:rPr>
          <w:rFonts w:hint="eastAsia" w:ascii="宋体" w:hAnsi="宋体"/>
          <w:b w:val="0"/>
          <w:bCs w:val="0"/>
          <w:color w:val="auto"/>
          <w:sz w:val="24"/>
          <w:szCs w:val="21"/>
          <w:highlight w:val="none"/>
          <w:u w:val="single"/>
        </w:rPr>
      </w:pPr>
      <w:r>
        <w:rPr>
          <w:rFonts w:hint="eastAsia" w:ascii="宋体" w:hAnsi="宋体"/>
          <w:b w:val="0"/>
          <w:bCs w:val="0"/>
          <w:color w:val="auto"/>
          <w:sz w:val="24"/>
          <w:szCs w:val="21"/>
          <w:highlight w:val="none"/>
          <w:lang w:val="en-US" w:eastAsia="zh-CN"/>
        </w:rPr>
        <w:t>4.7</w:t>
      </w:r>
      <w:r>
        <w:rPr>
          <w:rFonts w:hint="eastAsia" w:ascii="宋体" w:hAnsi="宋体"/>
          <w:b w:val="0"/>
          <w:bCs w:val="0"/>
          <w:color w:val="auto"/>
          <w:sz w:val="24"/>
          <w:szCs w:val="21"/>
          <w:highlight w:val="none"/>
        </w:rPr>
        <w:t>谈判地点：</w:t>
      </w:r>
      <w:r>
        <w:rPr>
          <w:rFonts w:hint="eastAsia" w:ascii="宋体" w:hAnsi="宋体"/>
          <w:b w:val="0"/>
          <w:bCs w:val="0"/>
          <w:color w:val="auto"/>
          <w:sz w:val="24"/>
          <w:szCs w:val="21"/>
          <w:highlight w:val="none"/>
          <w:u w:val="single"/>
        </w:rPr>
        <w:t>山东省济宁市任城区中铁十五局集团济宁六标项目部会议室</w:t>
      </w:r>
    </w:p>
    <w:p>
      <w:pPr>
        <w:widowControl/>
        <w:spacing w:line="500" w:lineRule="exact"/>
        <w:ind w:firstLine="482" w:firstLineChars="200"/>
        <w:jc w:val="left"/>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val="en-US" w:eastAsia="zh-CN"/>
        </w:rPr>
        <w:t>5</w:t>
      </w:r>
      <w:r>
        <w:rPr>
          <w:rFonts w:hint="eastAsia" w:ascii="宋体" w:hAnsi="宋体" w:eastAsia="宋体" w:cs="宋体"/>
          <w:b/>
          <w:bCs/>
          <w:color w:val="auto"/>
          <w:kern w:val="0"/>
          <w:sz w:val="24"/>
        </w:rPr>
        <w:t>、</w:t>
      </w:r>
      <w:r>
        <w:rPr>
          <w:rFonts w:hint="eastAsia" w:ascii="宋体" w:hAnsi="宋体" w:eastAsia="宋体" w:cs="宋体"/>
          <w:color w:val="auto"/>
          <w:kern w:val="0"/>
          <w:sz w:val="24"/>
          <w:lang w:val="en-US" w:eastAsia="zh-CN"/>
        </w:rPr>
        <w:t>采购人</w:t>
      </w:r>
      <w:r>
        <w:rPr>
          <w:rFonts w:hint="eastAsia" w:ascii="宋体" w:hAnsi="宋体" w:eastAsia="宋体" w:cs="宋体"/>
          <w:b w:val="0"/>
          <w:bCs w:val="0"/>
          <w:color w:val="auto"/>
          <w:kern w:val="0"/>
          <w:sz w:val="24"/>
          <w:lang w:val="en-US" w:eastAsia="zh-CN"/>
        </w:rPr>
        <w:t>、</w:t>
      </w:r>
      <w:r>
        <w:rPr>
          <w:rFonts w:hint="eastAsia" w:ascii="宋体" w:hAnsi="宋体" w:eastAsia="宋体" w:cs="宋体"/>
          <w:color w:val="auto"/>
          <w:kern w:val="0"/>
          <w:sz w:val="24"/>
        </w:rPr>
        <w:t>购买采购文件、投（开）标、现场技术咨询（答疑）地址及联系人信息</w:t>
      </w:r>
      <w:r>
        <w:rPr>
          <w:rFonts w:hint="eastAsia" w:ascii="宋体" w:hAnsi="宋体" w:eastAsia="宋体" w:cs="宋体"/>
          <w:color w:val="auto"/>
          <w:kern w:val="0"/>
          <w:sz w:val="24"/>
          <w:lang w:eastAsia="zh-CN"/>
        </w:rPr>
        <w:t>：</w:t>
      </w:r>
    </w:p>
    <w:p>
      <w:pPr>
        <w:tabs>
          <w:tab w:val="left" w:pos="0"/>
          <w:tab w:val="left" w:pos="900"/>
        </w:tabs>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lang w:val="en-US" w:eastAsia="zh-CN"/>
        </w:rPr>
        <w:t>采购人：</w:t>
      </w:r>
      <w:r>
        <w:rPr>
          <w:rFonts w:hint="eastAsia" w:ascii="宋体" w:hAnsi="宋体"/>
          <w:color w:val="auto"/>
          <w:sz w:val="24"/>
          <w:highlight w:val="none"/>
        </w:rPr>
        <w:t>中铁十五局集团第四工程有限公司济宁市内环高架及连接线项目六标段项目经理部</w:t>
      </w:r>
    </w:p>
    <w:p>
      <w:pPr>
        <w:widowControl/>
        <w:spacing w:line="5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联系人：</w:t>
      </w:r>
      <w:r>
        <w:rPr>
          <w:rFonts w:hint="eastAsia" w:ascii="宋体" w:hAnsi="宋体" w:eastAsia="宋体" w:cs="宋体"/>
          <w:color w:val="auto"/>
          <w:kern w:val="0"/>
          <w:sz w:val="24"/>
          <w:lang w:val="en-US" w:eastAsia="zh-CN"/>
        </w:rPr>
        <w:t>杜琴</w:t>
      </w:r>
      <w:r>
        <w:rPr>
          <w:rFonts w:hint="eastAsia" w:ascii="宋体" w:hAnsi="宋体" w:eastAsia="宋体" w:cs="宋体"/>
          <w:color w:val="auto"/>
          <w:kern w:val="0"/>
          <w:sz w:val="24"/>
        </w:rPr>
        <w:t xml:space="preserve"> 电话：</w:t>
      </w:r>
      <w:r>
        <w:rPr>
          <w:rFonts w:hint="eastAsia" w:ascii="宋体" w:hAnsi="宋体" w:eastAsia="宋体" w:cs="宋体"/>
          <w:color w:val="auto"/>
          <w:kern w:val="0"/>
          <w:sz w:val="24"/>
          <w:lang w:val="en-US" w:eastAsia="zh-CN"/>
        </w:rPr>
        <w:t>18930175965</w:t>
      </w:r>
    </w:p>
    <w:p>
      <w:pPr>
        <w:widowControl/>
        <w:spacing w:line="500" w:lineRule="exact"/>
        <w:ind w:firstLine="480" w:firstLineChars="200"/>
        <w:jc w:val="left"/>
        <w:rPr>
          <w:rFonts w:hint="eastAsia" w:ascii="宋体" w:hAnsi="宋体" w:cs="宋体" w:eastAsiaTheme="minorEastAsia"/>
          <w:color w:val="auto"/>
          <w:kern w:val="0"/>
          <w:sz w:val="24"/>
          <w:lang w:eastAsia="zh-CN"/>
        </w:rPr>
      </w:pPr>
      <w:r>
        <w:rPr>
          <w:rFonts w:hint="eastAsia" w:ascii="宋体" w:hAnsi="宋体" w:eastAsia="宋体" w:cs="宋体"/>
          <w:color w:val="auto"/>
          <w:kern w:val="0"/>
          <w:sz w:val="24"/>
        </w:rPr>
        <w:t>地</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址：</w:t>
      </w:r>
      <w:r>
        <w:rPr>
          <w:rFonts w:hint="eastAsia" w:ascii="宋体" w:hAnsi="宋体"/>
          <w:color w:val="auto"/>
          <w:sz w:val="24"/>
          <w:highlight w:val="none"/>
          <w:u w:val="single"/>
        </w:rPr>
        <w:t>山东省济宁市任城区中铁十五局集团济宁六标项目部</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永丰物流</w:t>
      </w:r>
      <w:r>
        <w:rPr>
          <w:rFonts w:hint="eastAsia" w:ascii="宋体" w:hAnsi="宋体"/>
          <w:color w:val="auto"/>
          <w:sz w:val="24"/>
          <w:highlight w:val="none"/>
          <w:u w:val="singl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b w:val="0"/>
          <w:i w:val="0"/>
          <w:caps w:val="0"/>
          <w:color w:val="auto"/>
          <w:spacing w:val="0"/>
          <w:sz w:val="21"/>
          <w:szCs w:val="21"/>
          <w:highlight w:val="none"/>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auto"/>
          <w:spacing w:val="0"/>
          <w:sz w:val="24"/>
          <w:szCs w:val="24"/>
          <w:highlight w:val="none"/>
          <w:shd w:val="clear" w:fill="FFFFFF"/>
        </w:rPr>
        <w:t>201</w:t>
      </w:r>
      <w:r>
        <w:rPr>
          <w:rFonts w:hint="eastAsia" w:ascii="宋体" w:hAnsi="宋体" w:eastAsia="宋体" w:cs="宋体"/>
          <w:b w:val="0"/>
          <w:i w:val="0"/>
          <w:caps w:val="0"/>
          <w:color w:val="auto"/>
          <w:spacing w:val="0"/>
          <w:sz w:val="24"/>
          <w:szCs w:val="24"/>
          <w:highlight w:val="none"/>
          <w:shd w:val="clear" w:fill="FFFFFF"/>
          <w:lang w:val="en-US" w:eastAsia="zh-CN"/>
        </w:rPr>
        <w:t>9</w:t>
      </w:r>
      <w:r>
        <w:rPr>
          <w:rFonts w:hint="eastAsia" w:ascii="宋体" w:hAnsi="宋体" w:eastAsia="宋体" w:cs="宋体"/>
          <w:b w:val="0"/>
          <w:i w:val="0"/>
          <w:caps w:val="0"/>
          <w:color w:val="auto"/>
          <w:spacing w:val="0"/>
          <w:sz w:val="24"/>
          <w:szCs w:val="24"/>
          <w:highlight w:val="none"/>
          <w:shd w:val="clear" w:fill="FFFFFF"/>
        </w:rPr>
        <w:t>年</w:t>
      </w:r>
      <w:r>
        <w:rPr>
          <w:rFonts w:hint="eastAsia" w:ascii="宋体" w:hAnsi="宋体" w:eastAsia="宋体" w:cs="宋体"/>
          <w:b w:val="0"/>
          <w:i w:val="0"/>
          <w:caps w:val="0"/>
          <w:color w:val="auto"/>
          <w:spacing w:val="0"/>
          <w:sz w:val="24"/>
          <w:szCs w:val="24"/>
          <w:highlight w:val="none"/>
          <w:shd w:val="clear" w:fill="FFFFFF"/>
          <w:lang w:val="en-US" w:eastAsia="zh-CN"/>
        </w:rPr>
        <w:t>11</w:t>
      </w:r>
      <w:r>
        <w:rPr>
          <w:rFonts w:hint="eastAsia" w:ascii="宋体" w:hAnsi="宋体" w:eastAsia="宋体" w:cs="宋体"/>
          <w:b w:val="0"/>
          <w:i w:val="0"/>
          <w:caps w:val="0"/>
          <w:color w:val="auto"/>
          <w:spacing w:val="0"/>
          <w:sz w:val="24"/>
          <w:szCs w:val="24"/>
          <w:highlight w:val="none"/>
          <w:shd w:val="clear" w:fill="FFFFFF"/>
        </w:rPr>
        <w:t>月</w:t>
      </w:r>
      <w:r>
        <w:rPr>
          <w:rFonts w:hint="eastAsia" w:ascii="宋体" w:hAnsi="宋体" w:eastAsia="宋体" w:cs="宋体"/>
          <w:b w:val="0"/>
          <w:i w:val="0"/>
          <w:caps w:val="0"/>
          <w:color w:val="auto"/>
          <w:spacing w:val="0"/>
          <w:sz w:val="24"/>
          <w:szCs w:val="24"/>
          <w:highlight w:val="none"/>
          <w:shd w:val="clear" w:fill="FFFFFF"/>
          <w:lang w:val="en-US" w:eastAsia="zh-CN"/>
        </w:rPr>
        <w:t>15</w:t>
      </w:r>
      <w:r>
        <w:rPr>
          <w:rFonts w:hint="eastAsia" w:ascii="宋体" w:hAnsi="宋体" w:eastAsia="宋体" w:cs="宋体"/>
          <w:b w:val="0"/>
          <w:i w:val="0"/>
          <w:caps w:val="0"/>
          <w:color w:val="auto"/>
          <w:spacing w:val="0"/>
          <w:sz w:val="24"/>
          <w:szCs w:val="24"/>
          <w:highlight w:val="none"/>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b w:val="0"/>
          <w:i w:val="0"/>
          <w:caps w:val="0"/>
          <w:color w:val="4E4E4E"/>
          <w:spacing w:val="0"/>
          <w:sz w:val="21"/>
          <w:szCs w:val="21"/>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b w:val="0"/>
          <w:i w:val="0"/>
          <w:caps w:val="0"/>
          <w:color w:val="4E4E4E"/>
          <w:spacing w:val="0"/>
          <w:sz w:val="21"/>
          <w:szCs w:val="21"/>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default" w:ascii="Times New Roman" w:hAnsi="Times New Roman" w:cs="Times New Roman"/>
          <w:b w:val="0"/>
          <w:i w:val="0"/>
          <w:caps w:val="0"/>
          <w:color w:val="4E4E4E"/>
          <w:spacing w:val="0"/>
          <w:sz w:val="21"/>
          <w:szCs w:val="21"/>
        </w:rPr>
      </w:pPr>
      <w:r>
        <w:rPr>
          <w:rFonts w:hint="eastAsia" w:ascii="宋体" w:hAnsi="宋体" w:eastAsia="宋体" w:cs="宋体"/>
          <w:b/>
          <w:i w:val="0"/>
          <w:caps w:val="0"/>
          <w:color w:val="000000"/>
          <w:spacing w:val="0"/>
          <w:sz w:val="28"/>
          <w:szCs w:val="28"/>
          <w:shd w:val="clear" w:fill="FFFFFF"/>
        </w:rPr>
        <w:t>物资需求一览表：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b w:val="0"/>
          <w:i w:val="0"/>
          <w:caps w:val="0"/>
          <w:color w:val="4E4E4E"/>
          <w:spacing w:val="0"/>
          <w:sz w:val="21"/>
          <w:szCs w:val="21"/>
        </w:rPr>
      </w:pPr>
      <w:r>
        <w:rPr>
          <w:rFonts w:hint="default" w:ascii="Times New Roman" w:hAnsi="Times New Roman" w:cs="Times New Roman"/>
          <w:b w:val="0"/>
          <w:i w:val="0"/>
          <w:caps w:val="0"/>
          <w:color w:val="000000"/>
          <w:spacing w:val="0"/>
          <w:sz w:val="21"/>
          <w:szCs w:val="21"/>
          <w:shd w:val="clear" w:fill="FFFFFF"/>
        </w:rPr>
        <w:t> </w:t>
      </w:r>
    </w:p>
    <w:tbl>
      <w:tblPr>
        <w:tblStyle w:val="4"/>
        <w:tblW w:w="1104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52"/>
        <w:gridCol w:w="967"/>
        <w:gridCol w:w="1074"/>
        <w:gridCol w:w="848"/>
        <w:gridCol w:w="1565"/>
        <w:gridCol w:w="848"/>
        <w:gridCol w:w="1126"/>
        <w:gridCol w:w="1918"/>
        <w:gridCol w:w="20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990" w:hRule="atLeast"/>
          <w:jc w:val="center"/>
        </w:trPr>
        <w:tc>
          <w:tcPr>
            <w:tcW w:w="65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序号</w:t>
            </w:r>
          </w:p>
        </w:tc>
        <w:tc>
          <w:tcPr>
            <w:tcW w:w="967"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包件号</w:t>
            </w:r>
          </w:p>
        </w:tc>
        <w:tc>
          <w:tcPr>
            <w:tcW w:w="1074"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标书售价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（元）</w:t>
            </w:r>
          </w:p>
        </w:tc>
        <w:tc>
          <w:tcPr>
            <w:tcW w:w="84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ascii="Times New Roman" w:hAnsi="Times New Roman" w:cs="Times New Roman" w:eastAsiaTheme="minorEastAsia"/>
                <w:color w:val="4E4E4E"/>
                <w:sz w:val="21"/>
                <w:szCs w:val="21"/>
                <w:lang w:eastAsia="zh-CN"/>
              </w:rPr>
            </w:pPr>
            <w:r>
              <w:rPr>
                <w:rFonts w:hint="eastAsia" w:ascii="宋体" w:hAnsi="宋体" w:eastAsia="宋体" w:cs="宋体"/>
                <w:b/>
                <w:color w:val="000000"/>
                <w:sz w:val="21"/>
                <w:szCs w:val="21"/>
                <w:lang w:val="en-US" w:eastAsia="zh-CN"/>
              </w:rPr>
              <w:t>名称</w:t>
            </w:r>
          </w:p>
        </w:tc>
        <w:tc>
          <w:tcPr>
            <w:tcW w:w="156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eastAsia" w:ascii="宋体" w:hAnsi="宋体" w:eastAsia="宋体" w:cs="宋体"/>
                <w:b/>
                <w:color w:val="000000"/>
                <w:sz w:val="21"/>
                <w:szCs w:val="21"/>
              </w:rPr>
            </w:pPr>
            <w:r>
              <w:rPr>
                <w:rFonts w:hint="eastAsia" w:ascii="宋体" w:hAnsi="宋体" w:eastAsia="宋体" w:cs="宋体"/>
                <w:b/>
                <w:color w:val="000000"/>
                <w:sz w:val="21"/>
                <w:szCs w:val="21"/>
              </w:rPr>
              <w:t>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型号</w:t>
            </w:r>
          </w:p>
        </w:tc>
        <w:tc>
          <w:tcPr>
            <w:tcW w:w="84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计量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单位</w:t>
            </w:r>
          </w:p>
        </w:tc>
        <w:tc>
          <w:tcPr>
            <w:tcW w:w="1126" w:type="dxa"/>
            <w:tcBorders>
              <w:top w:val="single" w:color="000000" w:sz="8" w:space="0"/>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数量</w:t>
            </w:r>
          </w:p>
        </w:tc>
        <w:tc>
          <w:tcPr>
            <w:tcW w:w="1918" w:type="dxa"/>
            <w:tcBorders>
              <w:top w:val="single" w:color="000000" w:sz="8" w:space="0"/>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交货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地点</w:t>
            </w:r>
          </w:p>
        </w:tc>
        <w:tc>
          <w:tcPr>
            <w:tcW w:w="2042"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541" w:hRule="atLeast"/>
          <w:jc w:val="center"/>
        </w:trPr>
        <w:tc>
          <w:tcPr>
            <w:tcW w:w="652"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rPr>
              <w:t>1</w:t>
            </w:r>
          </w:p>
        </w:tc>
        <w:tc>
          <w:tcPr>
            <w:tcW w:w="967"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lang w:val="en-US" w:eastAsia="zh-CN"/>
              </w:rPr>
              <w:t>ZC</w:t>
            </w:r>
            <w:r>
              <w:rPr>
                <w:rFonts w:hint="eastAsia" w:ascii="宋体" w:hAnsi="宋体" w:eastAsia="宋体" w:cs="宋体"/>
                <w:color w:val="000000"/>
                <w:sz w:val="21"/>
                <w:szCs w:val="21"/>
              </w:rPr>
              <w:t>S-</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1</w:t>
            </w:r>
          </w:p>
        </w:tc>
        <w:tc>
          <w:tcPr>
            <w:tcW w:w="1074"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00</w:t>
            </w: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0"/>
                <w:szCs w:val="20"/>
              </w:rPr>
              <w:t>中粗砂</w:t>
            </w:r>
          </w:p>
        </w:tc>
        <w:tc>
          <w:tcPr>
            <w:tcW w:w="156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0"/>
                <w:szCs w:val="20"/>
              </w:rPr>
              <w:t>中粗砂</w:t>
            </w: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Times New Roman" w:hAnsi="Times New Roman" w:cs="Times New Roman" w:eastAsiaTheme="minorEastAsia"/>
                <w:color w:val="4E4E4E"/>
                <w:sz w:val="21"/>
                <w:szCs w:val="21"/>
                <w:lang w:eastAsia="zh-CN"/>
              </w:rPr>
            </w:pPr>
            <w:r>
              <w:rPr>
                <w:rFonts w:hint="eastAsia" w:ascii="宋体" w:hAnsi="宋体" w:eastAsia="宋体" w:cs="宋体"/>
                <w:color w:val="000000"/>
                <w:sz w:val="21"/>
                <w:szCs w:val="21"/>
                <w:lang w:val="en-US" w:eastAsia="zh-CN"/>
              </w:rPr>
              <w:t>吨</w:t>
            </w:r>
          </w:p>
        </w:tc>
        <w:tc>
          <w:tcPr>
            <w:tcW w:w="112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eastAsiaTheme="minorEastAsia"/>
                <w:color w:val="4E4E4E"/>
                <w:sz w:val="21"/>
                <w:szCs w:val="21"/>
                <w:lang w:val="en-US" w:eastAsia="zh-CN"/>
              </w:rPr>
            </w:pPr>
            <w:r>
              <w:rPr>
                <w:rFonts w:hint="eastAsia" w:ascii="Times New Roman" w:hAnsi="Times New Roman" w:cs="Times New Roman"/>
                <w:color w:val="4E4E4E"/>
                <w:sz w:val="21"/>
                <w:szCs w:val="21"/>
                <w:lang w:val="en-US" w:eastAsia="zh-CN"/>
              </w:rPr>
              <w:t>180000</w:t>
            </w:r>
          </w:p>
        </w:tc>
        <w:tc>
          <w:tcPr>
            <w:tcW w:w="1918" w:type="dxa"/>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eastAsiaTheme="minorEastAsia"/>
                <w:color w:val="4E4E4E"/>
                <w:sz w:val="21"/>
                <w:szCs w:val="21"/>
                <w:lang w:val="en-US" w:eastAsia="zh-CN"/>
              </w:rPr>
            </w:pPr>
            <w:r>
              <w:rPr>
                <w:rFonts w:hint="eastAsia" w:ascii="Times New Roman" w:hAnsi="Times New Roman" w:cs="Times New Roman"/>
                <w:color w:val="4E4E4E"/>
                <w:sz w:val="21"/>
                <w:szCs w:val="21"/>
                <w:lang w:val="en-US" w:eastAsia="zh-CN"/>
              </w:rPr>
              <w:t>山东省济宁市任城区中铁十五局济宁六标项目工地</w:t>
            </w:r>
          </w:p>
        </w:tc>
        <w:tc>
          <w:tcPr>
            <w:tcW w:w="20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042" w:hRule="atLeast"/>
          <w:jc w:val="center"/>
        </w:trPr>
        <w:tc>
          <w:tcPr>
            <w:tcW w:w="652"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rPr>
              <w:t>2</w:t>
            </w:r>
          </w:p>
        </w:tc>
        <w:tc>
          <w:tcPr>
            <w:tcW w:w="967"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rPr>
              <w:t>SS-</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1</w:t>
            </w:r>
          </w:p>
        </w:tc>
        <w:tc>
          <w:tcPr>
            <w:tcW w:w="1074"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00</w:t>
            </w: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0"/>
                <w:szCs w:val="20"/>
              </w:rPr>
              <w:t>碎石</w:t>
            </w:r>
          </w:p>
        </w:tc>
        <w:tc>
          <w:tcPr>
            <w:tcW w:w="156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400" w:firstLineChars="200"/>
              <w:jc w:val="both"/>
              <w:rPr>
                <w:rFonts w:hint="default" w:ascii="Times New Roman" w:hAnsi="Times New Roman" w:cs="Times New Roman"/>
                <w:color w:val="4E4E4E"/>
                <w:sz w:val="21"/>
                <w:szCs w:val="21"/>
              </w:rPr>
            </w:pPr>
            <w:r>
              <w:rPr>
                <w:rFonts w:hint="default" w:ascii="Times New Roman" w:hAnsi="Times New Roman" w:cs="Times New Roman"/>
                <w:color w:val="000000"/>
                <w:sz w:val="20"/>
                <w:szCs w:val="20"/>
              </w:rPr>
              <w:t>5-</w:t>
            </w:r>
            <w:r>
              <w:rPr>
                <w:rFonts w:hint="eastAsia" w:ascii="Times New Roman" w:hAnsi="Times New Roman" w:cs="Times New Roman"/>
                <w:color w:val="000000"/>
                <w:sz w:val="20"/>
                <w:szCs w:val="20"/>
                <w:lang w:val="en-US" w:eastAsia="zh-CN"/>
              </w:rPr>
              <w:t>10</w:t>
            </w:r>
            <w:r>
              <w:rPr>
                <w:rFonts w:hint="default" w:ascii="Times New Roman" w:hAnsi="Times New Roman" w:cs="Times New Roman"/>
                <w:color w:val="000000"/>
                <w:sz w:val="20"/>
                <w:szCs w:val="20"/>
              </w:rPr>
              <w:t>mm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400" w:firstLineChars="200"/>
              <w:jc w:val="both"/>
              <w:rPr>
                <w:rFonts w:hint="default" w:ascii="Times New Roman" w:hAnsi="Times New Roman" w:cs="Times New Roman"/>
                <w:color w:val="4E4E4E"/>
                <w:sz w:val="21"/>
                <w:szCs w:val="21"/>
              </w:rPr>
            </w:pPr>
            <w:r>
              <w:rPr>
                <w:rFonts w:hint="eastAsia" w:ascii="Times New Roman" w:hAnsi="Times New Roman" w:cs="Times New Roman"/>
                <w:color w:val="000000"/>
                <w:sz w:val="20"/>
                <w:szCs w:val="20"/>
                <w:lang w:val="en-US" w:eastAsia="zh-CN"/>
              </w:rPr>
              <w:t>10-20</w:t>
            </w:r>
            <w:r>
              <w:rPr>
                <w:rFonts w:hint="default" w:ascii="Times New Roman" w:hAnsi="Times New Roman" w:cs="Times New Roman"/>
                <w:color w:val="000000"/>
                <w:sz w:val="20"/>
                <w:szCs w:val="20"/>
              </w:rPr>
              <w:t>mm</w:t>
            </w: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Times New Roman" w:hAnsi="Times New Roman" w:cs="Times New Roman" w:eastAsiaTheme="minorEastAsia"/>
                <w:color w:val="4E4E4E"/>
                <w:sz w:val="21"/>
                <w:szCs w:val="21"/>
                <w:lang w:eastAsia="zh-CN"/>
              </w:rPr>
            </w:pPr>
            <w:r>
              <w:rPr>
                <w:rFonts w:hint="eastAsia" w:ascii="宋体" w:hAnsi="宋体" w:eastAsia="宋体" w:cs="宋体"/>
                <w:color w:val="000000"/>
                <w:sz w:val="21"/>
                <w:szCs w:val="21"/>
                <w:lang w:val="en-US" w:eastAsia="zh-CN"/>
              </w:rPr>
              <w:t>吨</w:t>
            </w:r>
          </w:p>
        </w:tc>
        <w:tc>
          <w:tcPr>
            <w:tcW w:w="112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eastAsiaTheme="minorEastAsia"/>
                <w:color w:val="4E4E4E"/>
                <w:sz w:val="21"/>
                <w:szCs w:val="21"/>
                <w:lang w:val="en-US" w:eastAsia="zh-CN"/>
              </w:rPr>
            </w:pPr>
            <w:r>
              <w:rPr>
                <w:rFonts w:hint="eastAsia" w:ascii="Times New Roman" w:hAnsi="Times New Roman" w:cs="Times New Roman"/>
                <w:color w:val="4E4E4E"/>
                <w:sz w:val="21"/>
                <w:szCs w:val="21"/>
                <w:lang w:val="en-US" w:eastAsia="zh-CN"/>
              </w:rPr>
              <w:t>240000</w:t>
            </w:r>
          </w:p>
        </w:tc>
        <w:tc>
          <w:tcPr>
            <w:tcW w:w="19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default" w:ascii="Times New Roman" w:hAnsi="Times New Roman" w:cs="Times New Roman"/>
                <w:color w:val="4E4E4E"/>
                <w:sz w:val="21"/>
                <w:szCs w:val="21"/>
              </w:rPr>
            </w:pPr>
            <w:r>
              <w:rPr>
                <w:rFonts w:hint="eastAsia" w:ascii="Times New Roman" w:hAnsi="Times New Roman" w:cs="Times New Roman"/>
                <w:color w:val="4E4E4E"/>
                <w:sz w:val="21"/>
                <w:szCs w:val="21"/>
                <w:lang w:val="en-US" w:eastAsia="zh-CN"/>
              </w:rPr>
              <w:t>山东省济宁市任城区中铁十五局济宁六标项目工地</w:t>
            </w:r>
          </w:p>
        </w:tc>
        <w:tc>
          <w:tcPr>
            <w:tcW w:w="20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76" w:hRule="atLeast"/>
          <w:jc w:val="center"/>
        </w:trPr>
        <w:tc>
          <w:tcPr>
            <w:tcW w:w="652" w:type="dxa"/>
            <w:vMerge w:val="restart"/>
            <w:tcBorders>
              <w:top w:val="nil"/>
              <w:left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rPr>
              <w:t>3</w:t>
            </w:r>
          </w:p>
        </w:tc>
        <w:tc>
          <w:tcPr>
            <w:tcW w:w="967" w:type="dxa"/>
            <w:vMerge w:val="restart"/>
            <w:tcBorders>
              <w:top w:val="nil"/>
              <w:left w:val="nil"/>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Times New Roman" w:hAnsi="Times New Roman" w:eastAsia="宋体" w:cs="Times New Roman"/>
                <w:color w:val="4E4E4E"/>
                <w:sz w:val="21"/>
                <w:szCs w:val="21"/>
                <w:lang w:eastAsia="zh-CN"/>
              </w:rPr>
            </w:pPr>
            <w:r>
              <w:rPr>
                <w:rFonts w:hint="eastAsia" w:ascii="宋体" w:hAnsi="宋体" w:eastAsia="宋体" w:cs="宋体"/>
                <w:color w:val="000000"/>
                <w:sz w:val="21"/>
                <w:szCs w:val="21"/>
                <w:lang w:val="en-US" w:eastAsia="zh-CN"/>
              </w:rPr>
              <w:t>FMH</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01</w:t>
            </w:r>
          </w:p>
        </w:tc>
        <w:tc>
          <w:tcPr>
            <w:tcW w:w="1074" w:type="dxa"/>
            <w:vMerge w:val="restart"/>
            <w:tcBorders>
              <w:top w:val="nil"/>
              <w:left w:val="nil"/>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00</w:t>
            </w: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eastAsiaTheme="minorEastAsia"/>
                <w:color w:val="4E4E4E"/>
                <w:sz w:val="21"/>
                <w:szCs w:val="21"/>
                <w:lang w:val="en-US" w:eastAsia="zh-CN"/>
              </w:rPr>
            </w:pPr>
            <w:r>
              <w:rPr>
                <w:rFonts w:hint="eastAsia" w:ascii="Times New Roman" w:hAnsi="Times New Roman" w:cs="Times New Roman"/>
                <w:color w:val="4E4E4E"/>
                <w:sz w:val="21"/>
                <w:szCs w:val="21"/>
                <w:lang w:val="en-US" w:eastAsia="zh-CN"/>
              </w:rPr>
              <w:t>粉煤灰</w:t>
            </w:r>
          </w:p>
        </w:tc>
        <w:tc>
          <w:tcPr>
            <w:tcW w:w="156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default" w:ascii="Times New Roman" w:hAnsi="Times New Roman" w:cs="Times New Roman" w:eastAsiaTheme="minorEastAsia"/>
                <w:color w:val="4E4E4E"/>
                <w:sz w:val="21"/>
                <w:szCs w:val="21"/>
                <w:lang w:val="en-US" w:eastAsia="zh-CN"/>
              </w:rPr>
            </w:pPr>
            <w:r>
              <w:rPr>
                <w:rFonts w:hint="eastAsia" w:ascii="Times New Roman" w:hAnsi="Times New Roman" w:cs="Times New Roman"/>
                <w:color w:val="4E4E4E"/>
                <w:sz w:val="21"/>
                <w:szCs w:val="21"/>
                <w:lang w:val="en-US" w:eastAsia="zh-CN"/>
              </w:rPr>
              <w:t>一级</w:t>
            </w: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Times New Roman" w:hAnsi="Times New Roman" w:cs="Times New Roman" w:eastAsiaTheme="minorEastAsia"/>
                <w:color w:val="4E4E4E"/>
                <w:sz w:val="21"/>
                <w:szCs w:val="21"/>
                <w:lang w:eastAsia="zh-CN"/>
              </w:rPr>
            </w:pPr>
            <w:r>
              <w:rPr>
                <w:rFonts w:hint="eastAsia" w:ascii="宋体" w:hAnsi="宋体" w:eastAsia="宋体" w:cs="宋体"/>
                <w:color w:val="000000"/>
                <w:sz w:val="21"/>
                <w:szCs w:val="21"/>
                <w:lang w:val="en-US" w:eastAsia="zh-CN"/>
              </w:rPr>
              <w:t>吨</w:t>
            </w:r>
          </w:p>
        </w:tc>
        <w:tc>
          <w:tcPr>
            <w:tcW w:w="112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eastAsiaTheme="minorEastAsia"/>
                <w:color w:val="4E4E4E"/>
                <w:sz w:val="21"/>
                <w:szCs w:val="21"/>
                <w:lang w:val="en-US" w:eastAsia="zh-CN"/>
              </w:rPr>
            </w:pPr>
            <w:r>
              <w:rPr>
                <w:rFonts w:hint="eastAsia" w:ascii="Times New Roman" w:hAnsi="Times New Roman" w:cs="Times New Roman"/>
                <w:color w:val="4E4E4E"/>
                <w:sz w:val="21"/>
                <w:szCs w:val="21"/>
                <w:lang w:val="en-US" w:eastAsia="zh-CN"/>
              </w:rPr>
              <w:t>7400</w:t>
            </w:r>
          </w:p>
        </w:tc>
        <w:tc>
          <w:tcPr>
            <w:tcW w:w="1918" w:type="dxa"/>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default" w:ascii="Times New Roman" w:hAnsi="Times New Roman" w:cs="Times New Roman"/>
                <w:color w:val="4E4E4E"/>
                <w:sz w:val="21"/>
                <w:szCs w:val="21"/>
              </w:rPr>
            </w:pPr>
            <w:r>
              <w:rPr>
                <w:rFonts w:hint="eastAsia" w:ascii="Times New Roman" w:hAnsi="Times New Roman" w:cs="Times New Roman"/>
                <w:color w:val="4E4E4E"/>
                <w:sz w:val="21"/>
                <w:szCs w:val="21"/>
                <w:lang w:val="en-US" w:eastAsia="zh-CN"/>
              </w:rPr>
              <w:t>山东省济宁市任城区中铁十五局济宁六标项目工地</w:t>
            </w:r>
          </w:p>
        </w:tc>
        <w:tc>
          <w:tcPr>
            <w:tcW w:w="2042" w:type="dxa"/>
            <w:vMerge w:val="restart"/>
            <w:tcBorders>
              <w:top w:val="nil"/>
              <w:left w:val="nil"/>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Times New Roman" w:hAnsi="Times New Roman" w:cs="Times New Roman"/>
                <w:color w:val="4E4E4E"/>
                <w:sz w:val="21"/>
                <w:szCs w:val="21"/>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jc w:val="center"/>
        </w:trPr>
        <w:tc>
          <w:tcPr>
            <w:tcW w:w="652" w:type="dxa"/>
            <w:vMerge w:val="continue"/>
            <w:tcBorders>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宋体" w:hAnsi="宋体" w:eastAsia="宋体" w:cs="宋体"/>
                <w:color w:val="000000"/>
                <w:sz w:val="21"/>
                <w:szCs w:val="21"/>
                <w:lang w:val="en-US" w:eastAsia="zh-CN"/>
              </w:rPr>
            </w:pPr>
          </w:p>
        </w:tc>
        <w:tc>
          <w:tcPr>
            <w:tcW w:w="967" w:type="dxa"/>
            <w:vMerge w:val="continue"/>
            <w:tcBorders>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宋体" w:hAnsi="宋体" w:eastAsia="宋体" w:cs="宋体"/>
                <w:color w:val="000000"/>
                <w:sz w:val="21"/>
                <w:szCs w:val="21"/>
              </w:rPr>
            </w:pPr>
          </w:p>
        </w:tc>
        <w:tc>
          <w:tcPr>
            <w:tcW w:w="1074" w:type="dxa"/>
            <w:vMerge w:val="continue"/>
            <w:tcBorders>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宋体" w:hAnsi="宋体" w:eastAsia="宋体" w:cs="宋体"/>
                <w:color w:val="000000"/>
                <w:sz w:val="21"/>
                <w:szCs w:val="21"/>
                <w:lang w:val="en-US" w:eastAsia="zh-CN"/>
              </w:rPr>
            </w:pP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粉煤灰</w:t>
            </w:r>
          </w:p>
        </w:tc>
        <w:tc>
          <w:tcPr>
            <w:tcW w:w="156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Times New Roman" w:hAnsi="Times New Roman" w:cs="Times New Roman" w:eastAsiaTheme="minorEastAsia"/>
                <w:color w:val="000000"/>
                <w:sz w:val="20"/>
                <w:szCs w:val="20"/>
                <w:lang w:val="en-US" w:eastAsia="zh-CN"/>
              </w:rPr>
            </w:pPr>
            <w:r>
              <w:rPr>
                <w:rFonts w:hint="eastAsia" w:ascii="Times New Roman" w:hAnsi="Times New Roman" w:cs="Times New Roman"/>
                <w:color w:val="000000"/>
                <w:sz w:val="20"/>
                <w:szCs w:val="20"/>
                <w:lang w:val="en-US" w:eastAsia="zh-CN"/>
              </w:rPr>
              <w:t>二级</w:t>
            </w:r>
          </w:p>
        </w:tc>
        <w:tc>
          <w:tcPr>
            <w:tcW w:w="84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吨</w:t>
            </w:r>
          </w:p>
        </w:tc>
        <w:tc>
          <w:tcPr>
            <w:tcW w:w="112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7300</w:t>
            </w:r>
          </w:p>
        </w:tc>
        <w:tc>
          <w:tcPr>
            <w:tcW w:w="1918" w:type="dxa"/>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color w:val="000000"/>
                <w:sz w:val="20"/>
                <w:szCs w:val="20"/>
              </w:rPr>
            </w:pPr>
            <w:r>
              <w:rPr>
                <w:rFonts w:hint="eastAsia" w:ascii="Times New Roman" w:hAnsi="Times New Roman" w:cs="Times New Roman"/>
                <w:color w:val="4E4E4E"/>
                <w:sz w:val="21"/>
                <w:szCs w:val="21"/>
                <w:lang w:val="en-US" w:eastAsia="zh-CN"/>
              </w:rPr>
              <w:t>山东省济宁市任城区中铁十五局济宁六标项目工地</w:t>
            </w:r>
          </w:p>
        </w:tc>
        <w:tc>
          <w:tcPr>
            <w:tcW w:w="2042" w:type="dxa"/>
            <w:vMerge w:val="continue"/>
            <w:tcBorders>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宋体" w:hAnsi="宋体" w:eastAsia="宋体" w:cs="宋体"/>
                <w:color w:val="000000"/>
                <w:sz w:val="20"/>
                <w:szCs w:val="20"/>
                <w:lang w:val="en-US" w:eastAsia="zh-C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010" w:hRule="atLeast"/>
          <w:jc w:val="center"/>
        </w:trPr>
        <w:tc>
          <w:tcPr>
            <w:tcW w:w="11040" w:type="dxa"/>
            <w:gridSpan w:val="9"/>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rPr>
              <w:t>注：以上材料数量为初步预算拟采购量，在合作供应过程中，以实际供应数量为准。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Times New Roman" w:hAnsi="Times New Roman" w:cs="Times New Roman"/>
          <w:b w:val="0"/>
          <w:i w:val="0"/>
          <w:caps w:val="0"/>
          <w:color w:val="4E4E4E"/>
          <w:spacing w:val="0"/>
          <w:sz w:val="21"/>
          <w:szCs w:val="21"/>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b w:val="0"/>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b w:val="0"/>
          <w:i w:val="0"/>
          <w:caps w:val="0"/>
          <w:color w:val="4E4E4E"/>
          <w:spacing w:val="0"/>
          <w:sz w:val="21"/>
          <w:szCs w:val="21"/>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Times New Roman" w:hAnsi="Times New Roman" w:cs="Times New Roman"/>
          <w:b w:val="0"/>
          <w:i w:val="0"/>
          <w:caps w:val="0"/>
          <w:color w:val="000000"/>
          <w:spacing w:val="0"/>
          <w:sz w:val="21"/>
          <w:szCs w:val="21"/>
          <w:shd w:val="clear" w:fill="FFFFFF"/>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Times New Roman" w:hAnsi="Times New Roman" w:cs="Times New Roman"/>
          <w:b w:val="0"/>
          <w:i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Times New Roman" w:hAnsi="Times New Roman" w:cs="Times New Roman"/>
          <w:b w:val="0"/>
          <w:i w:val="0"/>
          <w:caps w:val="0"/>
          <w:color w:val="000000"/>
          <w:spacing w:val="0"/>
          <w:sz w:val="21"/>
          <w:szCs w:val="21"/>
          <w:shd w:val="clear" w:fill="FFFFFF"/>
        </w:rPr>
      </w:pPr>
    </w:p>
    <w:tbl>
      <w:tblPr>
        <w:tblStyle w:val="4"/>
        <w:tblW w:w="10480" w:type="dxa"/>
        <w:jc w:val="center"/>
        <w:shd w:val="clear" w:color="auto" w:fill="auto"/>
        <w:tblLayout w:type="fixed"/>
        <w:tblCellMar>
          <w:top w:w="0" w:type="dxa"/>
          <w:left w:w="0" w:type="dxa"/>
          <w:bottom w:w="0" w:type="dxa"/>
          <w:right w:w="0" w:type="dxa"/>
        </w:tblCellMar>
      </w:tblPr>
      <w:tblGrid>
        <w:gridCol w:w="2440"/>
        <w:gridCol w:w="2500"/>
        <w:gridCol w:w="692"/>
        <w:gridCol w:w="1408"/>
        <w:gridCol w:w="1017"/>
        <w:gridCol w:w="2423"/>
      </w:tblGrid>
      <w:tr>
        <w:tblPrEx>
          <w:tblCellMar>
            <w:top w:w="0" w:type="dxa"/>
            <w:left w:w="0" w:type="dxa"/>
            <w:bottom w:w="0" w:type="dxa"/>
            <w:right w:w="0" w:type="dxa"/>
          </w:tblCellMar>
        </w:tblPrEx>
        <w:trPr>
          <w:trHeight w:val="1236" w:hRule="atLeast"/>
          <w:jc w:val="center"/>
        </w:trPr>
        <w:tc>
          <w:tcPr>
            <w:tcW w:w="10480" w:type="dxa"/>
            <w:gridSpan w:val="6"/>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imes New Roman" w:hAnsi="Times New Roman" w:cs="Times New Roman"/>
                <w:color w:val="4E4E4E"/>
                <w:sz w:val="21"/>
                <w:szCs w:val="21"/>
              </w:rPr>
            </w:pPr>
            <w:r>
              <w:rPr>
                <w:rFonts w:hint="eastAsia" w:ascii="宋体" w:hAnsi="宋体" w:eastAsia="宋体" w:cs="宋体"/>
                <w:color w:val="000000"/>
                <w:sz w:val="32"/>
                <w:szCs w:val="32"/>
              </w:rPr>
              <w:t>附件一：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32"/>
                <w:szCs w:val="32"/>
              </w:rPr>
              <w:t>谈判报名表</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谈判项目名称</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物资名称</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谈判文件谈判编号</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包件号</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谈判人单位名称：</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（填写单位名称）（盖单位公章）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联系人</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手机</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办公电话</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办公传真</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电子邮箱</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邮编</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邮寄地址</w:t>
            </w:r>
          </w:p>
        </w:tc>
        <w:tc>
          <w:tcPr>
            <w:tcW w:w="804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1409"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声明</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谈判文件为我公司自愿购买，如我公司资格条件不符合本项目谈判人资格要求，相关责任由我公司自行承担。</w:t>
            </w:r>
          </w:p>
        </w:tc>
      </w:tr>
      <w:tr>
        <w:tblPrEx>
          <w:tblCellMar>
            <w:top w:w="0" w:type="dxa"/>
            <w:left w:w="0" w:type="dxa"/>
            <w:bottom w:w="0" w:type="dxa"/>
            <w:right w:w="0" w:type="dxa"/>
          </w:tblCellMar>
        </w:tblPrEx>
        <w:trPr>
          <w:trHeight w:val="856" w:hRule="atLeast"/>
          <w:jc w:val="center"/>
        </w:trPr>
        <w:tc>
          <w:tcPr>
            <w:tcW w:w="2440" w:type="dxa"/>
            <w:vMerge w:val="restart"/>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购买人签字</w:t>
            </w:r>
          </w:p>
        </w:tc>
        <w:tc>
          <w:tcPr>
            <w:tcW w:w="8040" w:type="dxa"/>
            <w:gridSpan w:val="5"/>
            <w:tcBorders>
              <w:top w:val="nil"/>
              <w:left w:val="nil"/>
              <w:bottom w:val="nil"/>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856" w:hRule="atLeast"/>
          <w:jc w:val="center"/>
        </w:trPr>
        <w:tc>
          <w:tcPr>
            <w:tcW w:w="2440" w:type="dxa"/>
            <w:vMerge w:val="continue"/>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192"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c>
          <w:tcPr>
            <w:tcW w:w="2425"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tc>
        <w:tc>
          <w:tcPr>
            <w:tcW w:w="242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imes New Roman" w:hAnsi="Times New Roman" w:cs="Times New Roman"/>
                <w:color w:val="4E4E4E"/>
                <w:sz w:val="21"/>
                <w:szCs w:val="21"/>
              </w:rPr>
            </w:pPr>
            <w:r>
              <w:rPr>
                <w:rFonts w:hint="eastAsia" w:ascii="宋体" w:hAnsi="宋体" w:eastAsia="宋体" w:cs="宋体"/>
                <w:color w:val="000000"/>
                <w:sz w:val="24"/>
                <w:szCs w:val="24"/>
              </w:rPr>
              <w:t>年</w:t>
            </w:r>
            <w:r>
              <w:rPr>
                <w:rFonts w:ascii="ˎ̥" w:hAnsi="ˎ̥" w:eastAsia="ˎ̥" w:cs="ˎ̥"/>
                <w:color w:val="000000"/>
                <w:sz w:val="24"/>
                <w:szCs w:val="24"/>
              </w:rPr>
              <w:t>  </w:t>
            </w:r>
            <w:r>
              <w:rPr>
                <w:rFonts w:hint="default" w:ascii="ˎ̥" w:hAnsi="ˎ̥" w:eastAsia="ˎ̥" w:cs="ˎ̥"/>
                <w:color w:val="000000"/>
                <w:sz w:val="24"/>
                <w:szCs w:val="24"/>
              </w:rPr>
              <w:t> </w:t>
            </w:r>
            <w:r>
              <w:rPr>
                <w:rFonts w:hint="eastAsia" w:ascii="宋体" w:hAnsi="宋体" w:eastAsia="宋体" w:cs="宋体"/>
                <w:color w:val="000000"/>
                <w:sz w:val="24"/>
                <w:szCs w:val="24"/>
              </w:rPr>
              <w:t>月</w:t>
            </w:r>
            <w:r>
              <w:rPr>
                <w:rFonts w:hint="default" w:ascii="ˎ̥" w:hAnsi="ˎ̥" w:eastAsia="ˎ̥" w:cs="ˎ̥"/>
                <w:color w:val="000000"/>
                <w:sz w:val="24"/>
                <w:szCs w:val="24"/>
              </w:rPr>
              <w:t>   </w:t>
            </w:r>
            <w:r>
              <w:rPr>
                <w:rFonts w:hint="eastAsia" w:ascii="宋体" w:hAnsi="宋体" w:eastAsia="宋体" w:cs="宋体"/>
                <w:color w:val="000000"/>
                <w:sz w:val="24"/>
                <w:szCs w:val="24"/>
              </w:rPr>
              <w:t>日</w:t>
            </w:r>
          </w:p>
        </w:tc>
      </w:tr>
      <w:tr>
        <w:tblPrEx>
          <w:tblCellMar>
            <w:top w:w="0" w:type="dxa"/>
            <w:left w:w="0" w:type="dxa"/>
            <w:bottom w:w="0" w:type="dxa"/>
            <w:right w:w="0" w:type="dxa"/>
          </w:tblCellMar>
        </w:tblPrEx>
        <w:trPr>
          <w:trHeight w:val="1624"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4"/>
                <w:szCs w:val="24"/>
              </w:rPr>
              <w:t>如个人汇款，此栏请填写汇款人姓名</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imes New Roman" w:hAnsi="Times New Roman" w:cs="Times New Roman"/>
                <w:color w:val="4E4E4E"/>
                <w:sz w:val="21"/>
                <w:szCs w:val="21"/>
              </w:rPr>
            </w:pPr>
            <w:r>
              <w:rPr>
                <w:rFonts w:hint="eastAsia" w:ascii="宋体" w:hAnsi="宋体" w:eastAsia="宋体" w:cs="宋体"/>
                <w:color w:val="00000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imes New Roman" w:hAnsi="Times New Roman" w:cs="Times New Roman"/>
                <w:color w:val="4E4E4E"/>
                <w:sz w:val="21"/>
                <w:szCs w:val="21"/>
              </w:rPr>
            </w:pPr>
            <w:r>
              <w:rPr>
                <w:rFonts w:hint="default" w:ascii="ˎ̥" w:hAnsi="ˎ̥" w:eastAsia="ˎ̥" w:cs="ˎ̥"/>
                <w:color w:val="00000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imes New Roman" w:hAnsi="Times New Roman" w:cs="Times New Roman"/>
                <w:color w:val="4E4E4E"/>
                <w:sz w:val="21"/>
                <w:szCs w:val="21"/>
              </w:rPr>
            </w:pPr>
            <w:r>
              <w:rPr>
                <w:rFonts w:hint="default" w:ascii="ˎ̥" w:hAnsi="ˎ̥" w:eastAsia="ˎ̥" w:cs="ˎ̥"/>
                <w:color w:val="000000"/>
                <w:sz w:val="18"/>
                <w:szCs w:val="18"/>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B180"/>
    <w:multiLevelType w:val="singleLevel"/>
    <w:tmpl w:val="62F2B1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53F9"/>
    <w:rsid w:val="028D46C0"/>
    <w:rsid w:val="03DC1F35"/>
    <w:rsid w:val="04224E86"/>
    <w:rsid w:val="04326BEF"/>
    <w:rsid w:val="046206FA"/>
    <w:rsid w:val="0572349A"/>
    <w:rsid w:val="058F16E1"/>
    <w:rsid w:val="070239C1"/>
    <w:rsid w:val="074B73E2"/>
    <w:rsid w:val="076D6DD7"/>
    <w:rsid w:val="07D66226"/>
    <w:rsid w:val="085F0C07"/>
    <w:rsid w:val="08813F96"/>
    <w:rsid w:val="09945AFA"/>
    <w:rsid w:val="0A626D4F"/>
    <w:rsid w:val="0AD926A3"/>
    <w:rsid w:val="0B2B1CB2"/>
    <w:rsid w:val="0C34037B"/>
    <w:rsid w:val="0C9B7B69"/>
    <w:rsid w:val="0DA77530"/>
    <w:rsid w:val="0DCC4192"/>
    <w:rsid w:val="0E450D30"/>
    <w:rsid w:val="0E55313A"/>
    <w:rsid w:val="0EB27569"/>
    <w:rsid w:val="0EC85651"/>
    <w:rsid w:val="0EDD4F82"/>
    <w:rsid w:val="105A109C"/>
    <w:rsid w:val="10DD241E"/>
    <w:rsid w:val="11AD65A4"/>
    <w:rsid w:val="11E0664B"/>
    <w:rsid w:val="1280639F"/>
    <w:rsid w:val="12CA78CD"/>
    <w:rsid w:val="13B91CAD"/>
    <w:rsid w:val="13E34581"/>
    <w:rsid w:val="14C50A9D"/>
    <w:rsid w:val="16B1756C"/>
    <w:rsid w:val="16F246A5"/>
    <w:rsid w:val="1723273F"/>
    <w:rsid w:val="176A7CAB"/>
    <w:rsid w:val="1787521D"/>
    <w:rsid w:val="17FD75C9"/>
    <w:rsid w:val="187F0327"/>
    <w:rsid w:val="194B2DE3"/>
    <w:rsid w:val="1B947BBE"/>
    <w:rsid w:val="1D9D1F34"/>
    <w:rsid w:val="1E32796E"/>
    <w:rsid w:val="1F4F1DD9"/>
    <w:rsid w:val="205C1399"/>
    <w:rsid w:val="236B3417"/>
    <w:rsid w:val="238221B2"/>
    <w:rsid w:val="24B457D7"/>
    <w:rsid w:val="25012692"/>
    <w:rsid w:val="27B304E7"/>
    <w:rsid w:val="28220053"/>
    <w:rsid w:val="288358D1"/>
    <w:rsid w:val="28960A13"/>
    <w:rsid w:val="28E83186"/>
    <w:rsid w:val="2B7034E9"/>
    <w:rsid w:val="2D613517"/>
    <w:rsid w:val="2DC31BF2"/>
    <w:rsid w:val="2E4F4D4C"/>
    <w:rsid w:val="2E8E2D2F"/>
    <w:rsid w:val="2EF623D8"/>
    <w:rsid w:val="306757C7"/>
    <w:rsid w:val="307E1ECE"/>
    <w:rsid w:val="32C10EC3"/>
    <w:rsid w:val="32C372DD"/>
    <w:rsid w:val="332F4F8E"/>
    <w:rsid w:val="33EB6428"/>
    <w:rsid w:val="348D2F3C"/>
    <w:rsid w:val="358C76AC"/>
    <w:rsid w:val="358F3785"/>
    <w:rsid w:val="373B1964"/>
    <w:rsid w:val="37AA6F13"/>
    <w:rsid w:val="38633203"/>
    <w:rsid w:val="387F2244"/>
    <w:rsid w:val="3ADB410B"/>
    <w:rsid w:val="3E5B29F0"/>
    <w:rsid w:val="3E8F6992"/>
    <w:rsid w:val="3FD05FC1"/>
    <w:rsid w:val="406A0ED3"/>
    <w:rsid w:val="40840F6C"/>
    <w:rsid w:val="428D5248"/>
    <w:rsid w:val="44ED3823"/>
    <w:rsid w:val="45A94B92"/>
    <w:rsid w:val="45C10732"/>
    <w:rsid w:val="4639150C"/>
    <w:rsid w:val="46A912ED"/>
    <w:rsid w:val="47A66759"/>
    <w:rsid w:val="4887160D"/>
    <w:rsid w:val="490F34C1"/>
    <w:rsid w:val="4B3414DB"/>
    <w:rsid w:val="4C4F617D"/>
    <w:rsid w:val="4FD952C5"/>
    <w:rsid w:val="50F57E26"/>
    <w:rsid w:val="51FC030B"/>
    <w:rsid w:val="53BE5065"/>
    <w:rsid w:val="55066E96"/>
    <w:rsid w:val="551271A5"/>
    <w:rsid w:val="56376A03"/>
    <w:rsid w:val="57006891"/>
    <w:rsid w:val="591B4481"/>
    <w:rsid w:val="59554002"/>
    <w:rsid w:val="59C7612C"/>
    <w:rsid w:val="5A7C5F67"/>
    <w:rsid w:val="5AC67660"/>
    <w:rsid w:val="5C0B1903"/>
    <w:rsid w:val="5CB870E0"/>
    <w:rsid w:val="5D1F0E76"/>
    <w:rsid w:val="5D715278"/>
    <w:rsid w:val="5DC51810"/>
    <w:rsid w:val="5FFA0330"/>
    <w:rsid w:val="63087A62"/>
    <w:rsid w:val="63750A1D"/>
    <w:rsid w:val="63BA2B64"/>
    <w:rsid w:val="64AE2BF0"/>
    <w:rsid w:val="64DE280F"/>
    <w:rsid w:val="655045D1"/>
    <w:rsid w:val="67AD1B3D"/>
    <w:rsid w:val="68494CE0"/>
    <w:rsid w:val="69032CE7"/>
    <w:rsid w:val="6AC109A3"/>
    <w:rsid w:val="6AF955A9"/>
    <w:rsid w:val="6C7E19C9"/>
    <w:rsid w:val="6D2E47BA"/>
    <w:rsid w:val="6D7E2E46"/>
    <w:rsid w:val="6E1D33CB"/>
    <w:rsid w:val="6E3F6972"/>
    <w:rsid w:val="6F185FA0"/>
    <w:rsid w:val="6F556121"/>
    <w:rsid w:val="6F6F5F81"/>
    <w:rsid w:val="6F9451BD"/>
    <w:rsid w:val="719C74FD"/>
    <w:rsid w:val="71BD53C5"/>
    <w:rsid w:val="72EE165A"/>
    <w:rsid w:val="74B95167"/>
    <w:rsid w:val="74BC0B53"/>
    <w:rsid w:val="74D53DCD"/>
    <w:rsid w:val="755D10BE"/>
    <w:rsid w:val="75FA059F"/>
    <w:rsid w:val="761B4A24"/>
    <w:rsid w:val="7886139E"/>
    <w:rsid w:val="7C844301"/>
    <w:rsid w:val="7D4B77BA"/>
    <w:rsid w:val="7D937923"/>
    <w:rsid w:val="7E3056A6"/>
    <w:rsid w:val="7EB730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yangshuai</dc:creator>
  <cp:lastModifiedBy>Uly杜</cp:lastModifiedBy>
  <dcterms:modified xsi:type="dcterms:W3CDTF">2019-11-15T00:57:08Z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