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28"/>
          <w:szCs w:val="28"/>
          <w:highlight w:val="none"/>
        </w:rPr>
      </w:pPr>
      <w:r>
        <w:rPr>
          <w:rFonts w:hint="eastAsia"/>
          <w:b/>
          <w:color w:val="auto"/>
          <w:sz w:val="28"/>
          <w:szCs w:val="28"/>
          <w:highlight w:val="none"/>
        </w:rPr>
        <w:t>投标物资报价表</w:t>
      </w:r>
    </w:p>
    <w:p>
      <w:pPr>
        <w:spacing w:line="360" w:lineRule="auto"/>
        <w:rPr>
          <w:rFonts w:hint="default" w:ascii="宋体" w:hAnsi="宋体" w:eastAsia="宋体" w:cs="宋体"/>
          <w:color w:val="auto"/>
          <w:sz w:val="22"/>
          <w:szCs w:val="22"/>
          <w:highlight w:val="none"/>
          <w:shd w:val="clear" w:color="auto" w:fill="auto"/>
          <w:lang w:val="en-US" w:eastAsia="zh-CN"/>
        </w:rPr>
      </w:pPr>
      <w:r>
        <w:rPr>
          <w:rFonts w:hint="eastAsia" w:ascii="Times New Roman" w:hAnsi="Times New Roman" w:eastAsia="宋体" w:cs="Times New Roman"/>
          <w:kern w:val="2"/>
          <w:sz w:val="20"/>
          <w:szCs w:val="22"/>
          <w:lang w:val="en-US" w:eastAsia="zh-CN" w:bidi="ar-SA"/>
        </w:rPr>
        <w:t>招标人名称：</w:t>
      </w:r>
      <w:r>
        <w:rPr>
          <w:rFonts w:hint="eastAsia" w:ascii="宋体" w:hAnsi="宋体" w:eastAsia="宋体" w:cs="宋体"/>
          <w:color w:val="auto"/>
          <w:sz w:val="22"/>
          <w:szCs w:val="22"/>
          <w:highlight w:val="none"/>
          <w:shd w:val="clear" w:color="auto" w:fill="auto"/>
        </w:rPr>
        <w:t>中铁建物产科技有限公司</w:t>
      </w:r>
      <w:r>
        <w:rPr>
          <w:rFonts w:hint="eastAsia" w:ascii="宋体" w:hAnsi="宋体" w:cs="宋体"/>
          <w:color w:val="auto"/>
          <w:sz w:val="22"/>
          <w:szCs w:val="22"/>
          <w:highlight w:val="none"/>
          <w:shd w:val="clear" w:color="auto" w:fill="auto"/>
          <w:lang w:val="en-US" w:eastAsia="zh-CN"/>
        </w:rPr>
        <w:t>西藏分公司</w:t>
      </w:r>
    </w:p>
    <w:p>
      <w:pPr>
        <w:rPr>
          <w:rFonts w:hint="default"/>
          <w:sz w:val="20"/>
          <w:szCs w:val="22"/>
          <w:lang w:val="en-US"/>
        </w:rPr>
      </w:pPr>
      <w:r>
        <w:rPr>
          <w:rFonts w:hint="eastAsia"/>
          <w:sz w:val="20"/>
          <w:szCs w:val="22"/>
          <w:lang w:val="en-US" w:eastAsia="zh-CN"/>
        </w:rPr>
        <w:t>招标编号：</w:t>
      </w:r>
      <w:r>
        <w:rPr>
          <w:rFonts w:hint="eastAsia" w:ascii="Times New Roman" w:hAnsi="Times New Roman" w:eastAsia="宋体" w:cs="Times New Roman"/>
          <w:sz w:val="20"/>
          <w:szCs w:val="22"/>
          <w:highlight w:val="none"/>
          <w:lang w:val="en-US" w:eastAsia="zh-CN"/>
        </w:rPr>
        <w:t>15WCKJ-202</w:t>
      </w:r>
      <w:r>
        <w:rPr>
          <w:rFonts w:hint="eastAsia" w:cs="Times New Roman"/>
          <w:sz w:val="20"/>
          <w:szCs w:val="22"/>
          <w:highlight w:val="none"/>
          <w:lang w:val="en-US" w:eastAsia="zh-CN"/>
        </w:rPr>
        <w:t>5</w:t>
      </w:r>
      <w:r>
        <w:rPr>
          <w:rFonts w:hint="eastAsia" w:ascii="Times New Roman" w:hAnsi="Times New Roman" w:eastAsia="宋体" w:cs="Times New Roman"/>
          <w:sz w:val="20"/>
          <w:szCs w:val="22"/>
          <w:highlight w:val="none"/>
          <w:lang w:val="en-US" w:eastAsia="zh-CN"/>
        </w:rPr>
        <w:t>0</w:t>
      </w:r>
      <w:r>
        <w:rPr>
          <w:rFonts w:hint="eastAsia" w:cs="Times New Roman"/>
          <w:sz w:val="20"/>
          <w:szCs w:val="22"/>
          <w:highlight w:val="none"/>
          <w:lang w:val="en-US" w:eastAsia="zh-CN"/>
        </w:rPr>
        <w:t>7</w:t>
      </w:r>
      <w:r>
        <w:rPr>
          <w:rFonts w:hint="eastAsia" w:ascii="Times New Roman" w:hAnsi="Times New Roman" w:eastAsia="宋体" w:cs="Times New Roman"/>
          <w:sz w:val="20"/>
          <w:szCs w:val="22"/>
          <w:highlight w:val="none"/>
          <w:lang w:val="en-US" w:eastAsia="zh-CN"/>
        </w:rPr>
        <w:t>-0</w:t>
      </w:r>
      <w:r>
        <w:rPr>
          <w:rFonts w:hint="eastAsia" w:cs="Times New Roman"/>
          <w:sz w:val="20"/>
          <w:szCs w:val="22"/>
          <w:highlight w:val="none"/>
          <w:lang w:val="en-US" w:eastAsia="zh-CN"/>
        </w:rPr>
        <w:t>14</w:t>
      </w:r>
      <w:r>
        <w:rPr>
          <w:rFonts w:hint="eastAsia" w:ascii="Times New Roman" w:hAnsi="Times New Roman" w:eastAsia="宋体" w:cs="Times New Roman"/>
          <w:sz w:val="20"/>
          <w:szCs w:val="22"/>
          <w:highlight w:val="none"/>
          <w:lang w:val="en-US" w:eastAsia="zh-CN"/>
        </w:rPr>
        <w:t xml:space="preserve">  </w:t>
      </w:r>
      <w:r>
        <w:rPr>
          <w:rFonts w:hint="eastAsia"/>
          <w:sz w:val="20"/>
          <w:szCs w:val="22"/>
          <w:highlight w:val="none"/>
          <w:lang w:val="en-US" w:eastAsia="zh-CN"/>
        </w:rPr>
        <w:t xml:space="preserve"> </w:t>
      </w:r>
      <w:r>
        <w:rPr>
          <w:rFonts w:hint="eastAsia"/>
          <w:sz w:val="20"/>
          <w:szCs w:val="22"/>
          <w:lang w:val="en-US" w:eastAsia="zh-CN"/>
        </w:rPr>
        <w:t xml:space="preserve">                                          包件号：  GC                           单位：人民币元</w:t>
      </w:r>
    </w:p>
    <w:tbl>
      <w:tblPr>
        <w:tblStyle w:val="4"/>
        <w:tblW w:w="14776"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70"/>
        <w:gridCol w:w="1728"/>
        <w:gridCol w:w="5412"/>
        <w:gridCol w:w="727"/>
        <w:gridCol w:w="1015"/>
        <w:gridCol w:w="1561"/>
        <w:gridCol w:w="1788"/>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区域</w:t>
            </w:r>
          </w:p>
        </w:tc>
        <w:tc>
          <w:tcPr>
            <w:tcW w:w="17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4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kern w:val="0"/>
                <w:sz w:val="18"/>
                <w:szCs w:val="18"/>
                <w:lang w:val="en-US" w:eastAsia="zh-CN" w:bidi="ar"/>
              </w:rPr>
              <w:t>物资</w:t>
            </w:r>
            <w:r>
              <w:rPr>
                <w:rFonts w:hint="eastAsia" w:ascii="宋体" w:hAnsi="宋体" w:eastAsia="宋体" w:cs="宋体"/>
                <w:b/>
                <w:bCs/>
                <w:kern w:val="0"/>
                <w:sz w:val="18"/>
                <w:szCs w:val="18"/>
                <w:lang w:bidi="ar"/>
              </w:rPr>
              <w:t>特征描述</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kern w:val="0"/>
                <w:sz w:val="18"/>
                <w:szCs w:val="18"/>
                <w:lang w:bidi="ar"/>
              </w:rPr>
              <w:t>综合单价（含税）</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b/>
                <w:bCs/>
                <w:kern w:val="0"/>
                <w:sz w:val="18"/>
                <w:szCs w:val="18"/>
                <w:lang w:bidi="ar"/>
              </w:rPr>
              <w:t>含税合计（元）</w:t>
            </w:r>
          </w:p>
        </w:tc>
        <w:tc>
          <w:tcPr>
            <w:tcW w:w="9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7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2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C=A*Y</w:t>
            </w:r>
          </w:p>
        </w:tc>
        <w:tc>
          <w:tcPr>
            <w:tcW w:w="9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热轧H/T型钢（型钢Q355B）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焊接H型钢（型钢Q355B）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1.卖方负责采购供应钢结构工程的焊接H型钢加工制作所需的材料，按设计图尺寸单位理论重量7.85g/cm3进行吨计，不另增加任何重量；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焊接十字异形柱（型钢Q355B）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1.卖方负责采购供应钢结构工程的焊接十字异形柱加工制作所需的材料，按设计图尺寸单位理论重量7.85g/cm3进行吨计，不另增加任何重量；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钢平台(含花纹平台板)（型钢Q235B）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1.卖方负责采购供应钢结构工程的钢平台(含花纹平台板)加工制作所需的材料，按设计图尺寸单位理论重量7.85g/cm3进行吨计，不另增加任何重量；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墙架/檩条/拉杆/屋架（不含H型钢）（Q235B）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1.卖方负责采购供应钢结构工程的墙架/檩条/拉杆/屋架（不含H型钢）制作所需的所有材料，按设计图尺寸单位理论重量7.85g/cm3进行吨计，不另增加任何重量；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钢支撑等（型钢Q235B）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1.卖方负责采购供应钢结构工程的钢支撑等制作所需的材料，按设计图尺寸单位理论重量7.85g/cm3进行吨计，不另增加任何重量；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直爬梯、栏杆、扶手（不含踏步、平台）Q235B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1.卖方负责采购供应钢结构工程的直爬梯、栏杆、扶手（不含踏步、平台）加工制作所需的材料，按设计图尺寸单位理论重量7.85g/cm3进行吨计，不另增加任何重量；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钢楼梯、栏杆、扶手（不含踏步、平台）Q235B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1.卖方负责采购供应钢结构工程的钢楼梯、栏杆、扶手（不含踏步、平台）加工制作所需的材料；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直爬梯、栏杆、扶手（不锈钢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 xml:space="preserve">1.卖方负责采购供应钢结构工程的直爬梯、栏杆、扶手（不锈钢 钢梯、栏杆（不含踏步、平台）制作所需的材料，按设计图尺寸单位理论重量7.85g/cm3进行吨计，不另增加任何重量；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2.材料规格:不锈钢304；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普通区域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钢楼梯、栏杆、扶手（不锈钢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热轧H/T型钢（型钢Q355B）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焊接H型钢（型钢Q355B）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1.卖方负责采购供应钢结构工程的焊接H型钢加工制作所需的材料，按设计图尺寸单位理论重量7.85g/cm3进行吨计，不另增加任何重量；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焊接十字异形柱（型钢Q355B）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1.卖方负责采购供应钢结构工程的焊接十字异形柱加工制作所需的材料，按设计图尺寸单位理论重量7.85g/cm3进行吨计，不另增加任何重量；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钢平台(含花纹平台板)（型钢Q235B）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1.卖方负责采购供应钢结构工程的钢平台(含花纹平台板)加工制作所需的材料，按设计图尺寸单位理论重量7.85g/cm3进行吨计，不另增加任何重量；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 B类板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墙架/檩条/拉杆/屋架（不含H型钢）（Q235B）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1.卖方负责采购供应钢结构工程的墙架/檩条/拉杆/屋架（不含H型钢）制作所需的所有材料，按设计图尺寸单位理论重量7.85g/cm3进行吨计，不另增加任何重量；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钢支撑等（型钢Q235B）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1.卖方负责采购供应钢结构工程的钢支撑等制作所需的材料，按设计图尺寸单位理论重量7.85g/cm3进行吨计，不另增加任何重量；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直爬梯、栏杆、扶手（不含踏步、平台）Q235B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1.卖方负责采购供应钢结构工程的直爬梯、栏杆、扶手（不含踏步、平台）加工制作所需的材料，按设计图尺寸单位理论重量7.85g/cm3进行吨计，不另增加任何重量；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2.材料规格:Q235B；</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钢楼梯、栏杆、扶手（不含踏步、平台）Q235B</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1.卖方负责采购供应钢结构工程的钢楼梯、栏杆、扶手（不含踏步、平台）加工制作所需的材料，按设计图尺寸单位理论重量7.85g/cm3进行吨计，不另增加任何重量；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2.材料规格:Q235B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直爬梯、栏杆、扶手（不锈钢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 xml:space="preserve">1.卖方负责采购供应钢结构工程的直爬梯、栏杆、扶手（不锈钢 钢梯、栏杆（不含踏步、平台）制作所需的材料，按设计图尺寸单位理论重量7.85g/cm3进行吨计，不另增加任何重量；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 xml:space="preserve">2.材料规格:不锈钢304；                                                                                             </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重腐蚀区域</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钢楼梯、栏杆、扶手（不锈钢 钢梯、栏杆（不含踏步、平台）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kern w:val="2"/>
                <w:sz w:val="16"/>
                <w:szCs w:val="16"/>
                <w:lang w:val="en-US" w:eastAsia="zh-CN" w:bidi="ar-SA"/>
              </w:rPr>
            </w:pPr>
            <w:r>
              <w:rPr>
                <w:rFonts w:hint="eastAsia" w:ascii="宋体" w:hAnsi="宋体" w:eastAsia="宋体" w:cs="宋体"/>
                <w:i w:val="0"/>
                <w:iCs w:val="0"/>
                <w:color w:val="auto"/>
                <w:kern w:val="0"/>
                <w:sz w:val="16"/>
                <w:szCs w:val="16"/>
                <w:u w:val="none"/>
                <w:lang w:val="en-US" w:eastAsia="zh-CN" w:bidi="ar"/>
              </w:rPr>
              <w:t>1.卖方负责采购供应钢结构工程的热轧H/T型钢加工制作所需的材料，按设计图尺寸单位理论重量7.85g/cm3进行吨计，不另增加任何重量；</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2.材料规格:Q355B B类板；</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3.型钢钢板品牌要求：宝钢、沙钢、福建三钢、鞍钢、马钢、舞钢、津西钢铁、湖南华菱、山东莱钢、日照钢铁</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4.单价包含材料费、材料料损耗及运输到指定加工厂等所有费用。</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合计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0"/>
                <w:szCs w:val="20"/>
                <w:lang w:bidi="ar"/>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16"/>
                <w:szCs w:val="16"/>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sum(F3:F22)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2958</w:t>
            </w:r>
            <w:r>
              <w:rPr>
                <w:rFonts w:hint="eastAsia" w:ascii="宋体" w:hAnsi="宋体" w:eastAsia="宋体" w:cs="宋体"/>
                <w:i w:val="0"/>
                <w:iCs w:val="0"/>
                <w:color w:val="000000"/>
                <w:kern w:val="0"/>
                <w:sz w:val="20"/>
                <w:szCs w:val="20"/>
                <w:u w:val="none"/>
                <w:lang w:val="en-US" w:eastAsia="zh-CN" w:bidi="ar"/>
              </w:rPr>
              <w:fldChar w:fldCharType="end"/>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before="313" w:beforeLines="100" w:line="480" w:lineRule="auto"/>
        <w:textAlignment w:val="auto"/>
        <w:rPr>
          <w:color w:val="auto"/>
          <w:sz w:val="21"/>
          <w:szCs w:val="21"/>
          <w:highlight w:val="none"/>
        </w:rPr>
      </w:pPr>
      <w:r>
        <w:rPr>
          <w:rFonts w:hint="eastAsia"/>
          <w:color w:val="auto"/>
          <w:sz w:val="21"/>
          <w:szCs w:val="21"/>
          <w:highlight w:val="none"/>
        </w:rPr>
        <w:t>投标到站总价（人民币大写）：</w:t>
      </w:r>
      <w:r>
        <w:rPr>
          <w:color w:val="auto"/>
          <w:sz w:val="21"/>
          <w:szCs w:val="21"/>
          <w:highlight w:val="none"/>
        </w:rPr>
        <w:t xml:space="preserve">    </w:t>
      </w:r>
      <w:r>
        <w:rPr>
          <w:rFonts w:hint="eastAsia"/>
          <w:color w:val="auto"/>
          <w:sz w:val="21"/>
          <w:szCs w:val="21"/>
          <w:highlight w:val="none"/>
        </w:rPr>
        <w:t>亿</w:t>
      </w:r>
      <w:r>
        <w:rPr>
          <w:color w:val="auto"/>
          <w:sz w:val="21"/>
          <w:szCs w:val="21"/>
          <w:highlight w:val="none"/>
        </w:rPr>
        <w:t xml:space="preserve">    </w:t>
      </w:r>
      <w:r>
        <w:rPr>
          <w:rFonts w:hint="eastAsia"/>
          <w:color w:val="auto"/>
          <w:sz w:val="21"/>
          <w:szCs w:val="21"/>
          <w:highlight w:val="none"/>
        </w:rPr>
        <w:t>仟</w:t>
      </w:r>
      <w:r>
        <w:rPr>
          <w:color w:val="auto"/>
          <w:sz w:val="21"/>
          <w:szCs w:val="21"/>
          <w:highlight w:val="none"/>
        </w:rPr>
        <w:t xml:space="preserve">    </w:t>
      </w:r>
      <w:r>
        <w:rPr>
          <w:rFonts w:hint="eastAsia"/>
          <w:color w:val="auto"/>
          <w:sz w:val="21"/>
          <w:szCs w:val="21"/>
          <w:highlight w:val="none"/>
        </w:rPr>
        <w:t>佰</w:t>
      </w:r>
      <w:r>
        <w:rPr>
          <w:color w:val="auto"/>
          <w:sz w:val="21"/>
          <w:szCs w:val="21"/>
          <w:highlight w:val="none"/>
        </w:rPr>
        <w:t xml:space="preserve">    </w:t>
      </w:r>
      <w:r>
        <w:rPr>
          <w:rFonts w:hint="eastAsia"/>
          <w:color w:val="auto"/>
          <w:sz w:val="21"/>
          <w:szCs w:val="21"/>
          <w:highlight w:val="none"/>
        </w:rPr>
        <w:t>拾</w:t>
      </w:r>
      <w:r>
        <w:rPr>
          <w:color w:val="auto"/>
          <w:sz w:val="21"/>
          <w:szCs w:val="21"/>
          <w:highlight w:val="none"/>
        </w:rPr>
        <w:t xml:space="preserve">    </w:t>
      </w:r>
      <w:r>
        <w:rPr>
          <w:rFonts w:hint="eastAsia"/>
          <w:color w:val="auto"/>
          <w:sz w:val="21"/>
          <w:szCs w:val="21"/>
          <w:highlight w:val="none"/>
        </w:rPr>
        <w:t>万</w:t>
      </w:r>
      <w:r>
        <w:rPr>
          <w:color w:val="auto"/>
          <w:sz w:val="21"/>
          <w:szCs w:val="21"/>
          <w:highlight w:val="none"/>
        </w:rPr>
        <w:t xml:space="preserve">    </w:t>
      </w:r>
      <w:r>
        <w:rPr>
          <w:rFonts w:hint="eastAsia"/>
          <w:color w:val="auto"/>
          <w:sz w:val="21"/>
          <w:szCs w:val="21"/>
          <w:highlight w:val="none"/>
        </w:rPr>
        <w:t>仟</w:t>
      </w:r>
      <w:r>
        <w:rPr>
          <w:color w:val="auto"/>
          <w:sz w:val="21"/>
          <w:szCs w:val="21"/>
          <w:highlight w:val="none"/>
        </w:rPr>
        <w:t xml:space="preserve">    </w:t>
      </w:r>
      <w:r>
        <w:rPr>
          <w:rFonts w:hint="eastAsia"/>
          <w:color w:val="auto"/>
          <w:sz w:val="21"/>
          <w:szCs w:val="21"/>
          <w:highlight w:val="none"/>
        </w:rPr>
        <w:t>佰</w:t>
      </w:r>
      <w:r>
        <w:rPr>
          <w:color w:val="auto"/>
          <w:sz w:val="21"/>
          <w:szCs w:val="21"/>
          <w:highlight w:val="none"/>
        </w:rPr>
        <w:t xml:space="preserve">    </w:t>
      </w:r>
      <w:r>
        <w:rPr>
          <w:rFonts w:hint="eastAsia"/>
          <w:color w:val="auto"/>
          <w:sz w:val="21"/>
          <w:szCs w:val="21"/>
          <w:highlight w:val="none"/>
        </w:rPr>
        <w:t>拾</w:t>
      </w:r>
      <w:r>
        <w:rPr>
          <w:color w:val="auto"/>
          <w:sz w:val="21"/>
          <w:szCs w:val="21"/>
          <w:highlight w:val="none"/>
        </w:rPr>
        <w:t xml:space="preserve">    </w:t>
      </w:r>
      <w:r>
        <w:rPr>
          <w:rFonts w:hint="eastAsia"/>
          <w:color w:val="auto"/>
          <w:sz w:val="21"/>
          <w:szCs w:val="21"/>
          <w:highlight w:val="none"/>
        </w:rPr>
        <w:t>元</w:t>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1"/>
          <w:szCs w:val="21"/>
          <w:highlight w:val="none"/>
        </w:rPr>
      </w:pPr>
      <w:r>
        <w:rPr>
          <w:rFonts w:hint="eastAsia"/>
          <w:color w:val="auto"/>
          <w:sz w:val="21"/>
          <w:szCs w:val="21"/>
          <w:highlight w:val="none"/>
        </w:rPr>
        <w:t>投标人名称（加盖单位公章）：</w:t>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1"/>
          <w:szCs w:val="21"/>
          <w:highlight w:val="none"/>
        </w:rPr>
      </w:pPr>
      <w:r>
        <w:rPr>
          <w:rFonts w:hint="eastAsia"/>
          <w:color w:val="auto"/>
          <w:sz w:val="21"/>
          <w:szCs w:val="21"/>
          <w:highlight w:val="none"/>
        </w:rPr>
        <w:t>法定代表人或被授权代理人签字：</w:t>
      </w:r>
      <w:r>
        <w:rPr>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电话：</w:t>
      </w:r>
      <w:r>
        <w:rPr>
          <w:color w:val="auto"/>
          <w:sz w:val="21"/>
          <w:szCs w:val="21"/>
          <w:highlight w:val="none"/>
        </w:rPr>
        <w:t xml:space="preserve">                      </w:t>
      </w:r>
      <w:r>
        <w:rPr>
          <w:rFonts w:hint="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color w:val="auto"/>
          <w:sz w:val="21"/>
          <w:szCs w:val="21"/>
          <w:highlight w:val="none"/>
        </w:rPr>
      </w:pPr>
      <w:r>
        <w:rPr>
          <w:rFonts w:hint="eastAsia"/>
          <w:color w:val="auto"/>
          <w:sz w:val="21"/>
          <w:szCs w:val="21"/>
          <w:highlight w:val="none"/>
        </w:rPr>
        <w:t>日期：</w:t>
      </w:r>
      <w:r>
        <w:rPr>
          <w:color w:val="auto"/>
          <w:sz w:val="21"/>
          <w:szCs w:val="21"/>
          <w:highlight w:val="none"/>
        </w:rPr>
        <w:t xml:space="preserve">        </w:t>
      </w:r>
      <w:r>
        <w:rPr>
          <w:rFonts w:hint="eastAsia"/>
          <w:color w:val="auto"/>
          <w:sz w:val="21"/>
          <w:szCs w:val="21"/>
          <w:highlight w:val="none"/>
        </w:rPr>
        <w:t>年</w:t>
      </w:r>
      <w:r>
        <w:rPr>
          <w:color w:val="auto"/>
          <w:sz w:val="21"/>
          <w:szCs w:val="21"/>
          <w:highlight w:val="none"/>
        </w:rPr>
        <w:t xml:space="preserve">    </w:t>
      </w:r>
      <w:r>
        <w:rPr>
          <w:rFonts w:hint="eastAsia"/>
          <w:color w:val="auto"/>
          <w:sz w:val="21"/>
          <w:szCs w:val="21"/>
          <w:highlight w:val="none"/>
        </w:rPr>
        <w:t>月</w:t>
      </w:r>
      <w:r>
        <w:rPr>
          <w:color w:val="auto"/>
          <w:sz w:val="21"/>
          <w:szCs w:val="21"/>
          <w:highlight w:val="none"/>
        </w:rPr>
        <w:t xml:space="preserve">    </w:t>
      </w:r>
      <w:r>
        <w:rPr>
          <w:rFonts w:hint="eastAsia"/>
          <w:color w:val="auto"/>
          <w:sz w:val="21"/>
          <w:szCs w:val="21"/>
          <w:highlight w:val="none"/>
        </w:rPr>
        <w:t>日</w:t>
      </w:r>
    </w:p>
    <w:p>
      <w:bookmarkStart w:id="0" w:name="_GoBack"/>
      <w:bookmarkEnd w:id="0"/>
    </w:p>
    <w:sectPr>
      <w:pgSz w:w="16838" w:h="11906" w:orient="landscape"/>
      <w:pgMar w:top="782" w:right="1270" w:bottom="49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E0829"/>
    <w:rsid w:val="03292960"/>
    <w:rsid w:val="038F22B8"/>
    <w:rsid w:val="06DF2215"/>
    <w:rsid w:val="086670C5"/>
    <w:rsid w:val="0A51368A"/>
    <w:rsid w:val="118934A9"/>
    <w:rsid w:val="153E445F"/>
    <w:rsid w:val="1AC370A2"/>
    <w:rsid w:val="239330CB"/>
    <w:rsid w:val="242F07E8"/>
    <w:rsid w:val="263F06D9"/>
    <w:rsid w:val="271C4592"/>
    <w:rsid w:val="277E3B33"/>
    <w:rsid w:val="284F7EFF"/>
    <w:rsid w:val="2B133D8D"/>
    <w:rsid w:val="2C814B26"/>
    <w:rsid w:val="2D8E4282"/>
    <w:rsid w:val="2F130196"/>
    <w:rsid w:val="30B618AB"/>
    <w:rsid w:val="332469DD"/>
    <w:rsid w:val="352F16F6"/>
    <w:rsid w:val="3F0066FC"/>
    <w:rsid w:val="42AD7A10"/>
    <w:rsid w:val="44EE0600"/>
    <w:rsid w:val="456C1050"/>
    <w:rsid w:val="47513B8F"/>
    <w:rsid w:val="486C00CF"/>
    <w:rsid w:val="4FB8497E"/>
    <w:rsid w:val="512C2345"/>
    <w:rsid w:val="5AF12515"/>
    <w:rsid w:val="64567248"/>
    <w:rsid w:val="66630A5E"/>
    <w:rsid w:val="6A2E0829"/>
    <w:rsid w:val="73411100"/>
    <w:rsid w:val="7F8A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2339</Words>
  <Characters>7657</Characters>
  <Lines>0</Lines>
  <Paragraphs>0</Paragraphs>
  <TotalTime>4</TotalTime>
  <ScaleCrop>false</ScaleCrop>
  <LinksUpToDate>false</LinksUpToDate>
  <CharactersWithSpaces>7966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2025-02-13T03:26:00Z</dcterms:created>
  <dc:creator>no one</dc:creator>
  <cp:lastModifiedBy>Administrator</cp:lastModifiedBy>
  <dcterms:modified xsi:type="dcterms:W3CDTF">2025-07-15T02:12:09Z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29FB36EEEE9442E7A7F23B3604F1552B_11</vt:lpwstr>
  </property>
  <property fmtid="{D5CDD505-2E9C-101B-9397-08002B2CF9AE}" pid="4" name="KSOTemplateDocerSaveRecord">
    <vt:lpwstr>eyJoZGlkIjoiNzE1MDRmMzQ4ZGQ2OTc2MjgyZjA4ZWY3ODhmZGE2YWQiLCJ1c2VySWQiOiI2NTk0MTEzOTEifQ==</vt:lpwstr>
  </property>
</Properties>
</file>